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9B523F" w:rsidP="004242D6">
      <w:pPr>
        <w:jc w:val="center"/>
        <w:rPr>
          <w:b/>
          <w:sz w:val="40"/>
          <w:szCs w:val="48"/>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" filled="f" strokecolor="black [3213]" strokeweight="4.5pt">
            <v:textbox style="mso-fit-shape-to-text:t">
              <w:txbxContent>
                <w:p w:rsidR="00034B80" w:rsidRDefault="00034B80" w:rsidP="004242D6">
                  <w:pPr>
                    <w:jc w:val="center"/>
                    <w:rPr>
                      <w:b/>
                      <w:color w:val="000000" w:themeColor="text1"/>
                      <w:sz w:val="58"/>
                      <w:szCs w:val="72"/>
                    </w:rPr>
                  </w:pPr>
                </w:p>
                <w:p w:rsidR="00034B80" w:rsidRPr="00D9484A" w:rsidRDefault="00034B80" w:rsidP="004242D6">
                  <w:pPr>
                    <w:jc w:val="center"/>
                    <w:rPr>
                      <w:b/>
                      <w:color w:val="000000" w:themeColor="text1"/>
                      <w:sz w:val="66"/>
                      <w:szCs w:val="72"/>
                    </w:rPr>
                  </w:pPr>
                  <w:r w:rsidRPr="00D9484A">
                    <w:rPr>
                      <w:b/>
                      <w:color w:val="000000" w:themeColor="text1"/>
                      <w:sz w:val="66"/>
                      <w:szCs w:val="72"/>
                    </w:rPr>
                    <w:t>Section VII</w:t>
                  </w:r>
                </w:p>
                <w:p w:rsidR="00034B80" w:rsidRPr="00D9484A" w:rsidRDefault="00034B80" w:rsidP="004242D6">
                  <w:pPr>
                    <w:jc w:val="center"/>
                    <w:rPr>
                      <w:b/>
                      <w:color w:val="000000" w:themeColor="text1"/>
                      <w:sz w:val="66"/>
                      <w:szCs w:val="72"/>
                    </w:rPr>
                  </w:pPr>
                  <w:r w:rsidRPr="00D9484A">
                    <w:rPr>
                      <w:b/>
                      <w:color w:val="000000" w:themeColor="text1"/>
                      <w:sz w:val="66"/>
                      <w:szCs w:val="72"/>
                    </w:rPr>
                    <w:t>TECHNICAL SPECIFICATIONS</w:t>
                  </w:r>
                </w:p>
                <w:p w:rsidR="00034B80" w:rsidRPr="004242D6" w:rsidRDefault="00034B80" w:rsidP="004242D6">
                  <w:pPr>
                    <w:jc w:val="center"/>
                    <w:rPr>
                      <w:b/>
                      <w:color w:val="000000" w:themeColor="text1"/>
                      <w:sz w:val="58"/>
                      <w:szCs w:val="72"/>
                    </w:rPr>
                  </w:pPr>
                </w:p>
              </w:txbxContent>
            </v:textbox>
            <w10:wrap type="square" anchorx="margin" anchory="margin"/>
          </v:shape>
        </w:pict>
      </w: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C7363C" w:rsidRDefault="00C7363C" w:rsidP="004242D6">
      <w:pPr>
        <w:jc w:val="center"/>
        <w:rPr>
          <w:b/>
          <w:sz w:val="40"/>
          <w:szCs w:val="48"/>
        </w:rPr>
      </w:pPr>
    </w:p>
    <w:p w:rsidR="00C7363C" w:rsidRDefault="00C7363C" w:rsidP="004242D6">
      <w:pPr>
        <w:jc w:val="center"/>
        <w:rPr>
          <w:b/>
          <w:sz w:val="40"/>
          <w:szCs w:val="48"/>
        </w:rPr>
      </w:pPr>
    </w:p>
    <w:p w:rsidR="00C7363C" w:rsidRDefault="00C7363C" w:rsidP="004242D6">
      <w:pPr>
        <w:jc w:val="center"/>
        <w:rPr>
          <w:b/>
          <w:sz w:val="40"/>
          <w:szCs w:val="48"/>
        </w:rPr>
      </w:pPr>
    </w:p>
    <w:p w:rsidR="00C7363C" w:rsidRDefault="00C7363C"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2243A2" w:rsidRDefault="002243A2" w:rsidP="002243A2">
      <w:pPr>
        <w:pStyle w:val="NoSpacing"/>
        <w:rPr>
          <w:rFonts w:ascii="Times New Roman" w:hAnsi="Times New Roman" w:cs="Times New Roman"/>
          <w:szCs w:val="18"/>
        </w:rPr>
      </w:pPr>
    </w:p>
    <w:p w:rsidR="0060085D" w:rsidRDefault="0060085D" w:rsidP="0060085D">
      <w:pPr>
        <w:pStyle w:val="NoSpacing"/>
        <w:rPr>
          <w:rFonts w:ascii="Times New Roman" w:hAnsi="Times New Roman" w:cs="Times New Roman"/>
          <w:szCs w:val="18"/>
        </w:rPr>
      </w:pPr>
    </w:p>
    <w:p w:rsidR="0060085D" w:rsidRDefault="0060085D" w:rsidP="0060085D">
      <w:pPr>
        <w:pStyle w:val="NoSpacing"/>
        <w:rPr>
          <w:rFonts w:ascii="Times New Roman" w:hAnsi="Times New Roman" w:cs="Times New Roman"/>
          <w:szCs w:val="18"/>
        </w:rPr>
      </w:pPr>
    </w:p>
    <w:p w:rsidR="005B4B28" w:rsidRDefault="005B4B28" w:rsidP="0060085D">
      <w:pPr>
        <w:pStyle w:val="NoSpacing"/>
        <w:rPr>
          <w:rFonts w:ascii="Times New Roman" w:hAnsi="Times New Roman" w:cs="Times New Roman"/>
          <w:szCs w:val="18"/>
        </w:rPr>
      </w:pPr>
    </w:p>
    <w:p w:rsidR="002655FE" w:rsidRPr="00605636" w:rsidRDefault="002655FE" w:rsidP="002655FE">
      <w:pPr>
        <w:pStyle w:val="NoSpacing"/>
        <w:rPr>
          <w:rFonts w:ascii="Times New Roman" w:hAnsi="Times New Roman" w:cs="Times New Roman"/>
          <w:i/>
          <w:sz w:val="20"/>
          <w:szCs w:val="20"/>
        </w:rPr>
      </w:pPr>
      <w:r w:rsidRPr="000E2A35">
        <w:rPr>
          <w:rFonts w:ascii="Times New Roman" w:hAnsi="Times New Roman" w:cs="Times New Roman"/>
          <w:i/>
          <w:sz w:val="20"/>
          <w:szCs w:val="20"/>
        </w:rPr>
        <w:lastRenderedPageBreak/>
        <w:t xml:space="preserve">Procuring Entity: City </w:t>
      </w:r>
      <w:r w:rsidRPr="00605636">
        <w:rPr>
          <w:rFonts w:ascii="Times New Roman" w:hAnsi="Times New Roman" w:cs="Times New Roman"/>
          <w:i/>
          <w:sz w:val="20"/>
          <w:szCs w:val="20"/>
        </w:rPr>
        <w:t>Government of Tabaco City</w:t>
      </w:r>
      <w:r w:rsidRPr="00605636">
        <w:rPr>
          <w:rFonts w:ascii="Times New Roman" w:hAnsi="Times New Roman" w:cs="Times New Roman"/>
          <w:i/>
          <w:sz w:val="20"/>
          <w:szCs w:val="20"/>
        </w:rPr>
        <w:tab/>
      </w:r>
    </w:p>
    <w:p w:rsidR="002655FE" w:rsidRPr="00605636" w:rsidRDefault="002655FE" w:rsidP="002655FE">
      <w:pPr>
        <w:pStyle w:val="NoSpacing"/>
        <w:rPr>
          <w:rFonts w:ascii="Times New Roman" w:hAnsi="Times New Roman" w:cs="Times New Roman"/>
          <w:i/>
          <w:sz w:val="20"/>
          <w:szCs w:val="20"/>
        </w:rPr>
      </w:pPr>
      <w:r w:rsidRPr="00605636">
        <w:rPr>
          <w:rFonts w:ascii="Times New Roman" w:hAnsi="Times New Roman" w:cs="Times New Roman"/>
          <w:i/>
          <w:sz w:val="20"/>
          <w:szCs w:val="20"/>
        </w:rPr>
        <w:t xml:space="preserve">Contract ID No.: </w:t>
      </w:r>
      <w:r>
        <w:rPr>
          <w:rFonts w:ascii="Times New Roman" w:hAnsi="Times New Roman" w:cs="Times New Roman"/>
          <w:i/>
          <w:sz w:val="20"/>
          <w:szCs w:val="20"/>
          <w:u w:val="single"/>
        </w:rPr>
        <w:t>015-08-</w:t>
      </w:r>
      <w:r w:rsidRPr="00605636">
        <w:rPr>
          <w:rFonts w:ascii="Times New Roman" w:hAnsi="Times New Roman" w:cs="Times New Roman"/>
          <w:i/>
          <w:sz w:val="20"/>
          <w:szCs w:val="20"/>
          <w:u w:val="single"/>
        </w:rPr>
        <w:t>2019-GOODS</w:t>
      </w:r>
      <w:r w:rsidRPr="00605636">
        <w:rPr>
          <w:rFonts w:ascii="Times New Roman" w:hAnsi="Times New Roman" w:cs="Times New Roman"/>
          <w:i/>
          <w:sz w:val="20"/>
          <w:szCs w:val="20"/>
        </w:rPr>
        <w:tab/>
      </w:r>
      <w:r w:rsidRPr="00605636">
        <w:rPr>
          <w:rFonts w:ascii="Times New Roman" w:hAnsi="Times New Roman" w:cs="Times New Roman"/>
          <w:i/>
          <w:sz w:val="20"/>
          <w:szCs w:val="20"/>
        </w:rPr>
        <w:tab/>
      </w:r>
    </w:p>
    <w:p w:rsidR="002655FE" w:rsidRPr="000E2A35" w:rsidRDefault="002655FE" w:rsidP="002655FE">
      <w:pPr>
        <w:pStyle w:val="NoSpacing"/>
        <w:rPr>
          <w:rFonts w:ascii="Times New Roman" w:hAnsi="Times New Roman" w:cs="Times New Roman"/>
          <w:i/>
          <w:sz w:val="20"/>
          <w:szCs w:val="20"/>
        </w:rPr>
      </w:pPr>
      <w:r w:rsidRPr="000E2A35">
        <w:rPr>
          <w:rFonts w:ascii="Times New Roman" w:hAnsi="Times New Roman" w:cs="Times New Roman"/>
          <w:i/>
          <w:sz w:val="20"/>
          <w:szCs w:val="20"/>
        </w:rPr>
        <w:t xml:space="preserve">Name of the Project: </w:t>
      </w:r>
      <w:r w:rsidRPr="000E2A35">
        <w:rPr>
          <w:rFonts w:ascii="Times New Roman" w:hAnsi="Times New Roman" w:cs="Times New Roman"/>
          <w:i/>
          <w:sz w:val="20"/>
          <w:szCs w:val="20"/>
          <w:u w:val="single"/>
        </w:rPr>
        <w:t xml:space="preserve">Supply &amp; Delivery of </w:t>
      </w:r>
      <w:r>
        <w:rPr>
          <w:rFonts w:ascii="Times New Roman" w:hAnsi="Times New Roman" w:cs="Times New Roman"/>
          <w:i/>
          <w:sz w:val="20"/>
          <w:szCs w:val="20"/>
          <w:u w:val="single"/>
        </w:rPr>
        <w:t>Brand New Six-Wheeler Dump Truck</w:t>
      </w:r>
    </w:p>
    <w:p w:rsidR="00A765B2" w:rsidRDefault="002655FE" w:rsidP="002655FE">
      <w:pPr>
        <w:rPr>
          <w:i/>
          <w:sz w:val="20"/>
          <w:u w:val="single"/>
        </w:rPr>
      </w:pPr>
      <w:r w:rsidRPr="000E2A35">
        <w:rPr>
          <w:i/>
          <w:sz w:val="20"/>
        </w:rPr>
        <w:t xml:space="preserve">Location of the Project: </w:t>
      </w:r>
      <w:r>
        <w:rPr>
          <w:i/>
          <w:sz w:val="20"/>
          <w:u w:val="single"/>
        </w:rPr>
        <w:t>CDRRMO, Tabaco</w:t>
      </w:r>
      <w:r w:rsidRPr="002E4536">
        <w:rPr>
          <w:i/>
          <w:sz w:val="20"/>
          <w:u w:val="single"/>
        </w:rPr>
        <w:t xml:space="preserve"> City</w:t>
      </w:r>
    </w:p>
    <w:p w:rsidR="0085361A" w:rsidRPr="000E2A35" w:rsidRDefault="0085361A" w:rsidP="00A765B2">
      <w:pPr>
        <w:rPr>
          <w:i/>
          <w:sz w:val="20"/>
        </w:rPr>
      </w:pPr>
    </w:p>
    <w:p w:rsidR="004242D6" w:rsidRPr="0060085D" w:rsidRDefault="004242D6" w:rsidP="004242D6">
      <w:pPr>
        <w:jc w:val="center"/>
        <w:rPr>
          <w:b/>
          <w:i/>
          <w:sz w:val="32"/>
          <w:szCs w:val="28"/>
        </w:rPr>
      </w:pPr>
      <w:r w:rsidRPr="0060085D">
        <w:rPr>
          <w:b/>
          <w:i/>
          <w:sz w:val="32"/>
          <w:szCs w:val="28"/>
        </w:rPr>
        <w:t>Technical Specif</w:t>
      </w:r>
      <w:bookmarkStart w:id="0" w:name="_GoBack"/>
      <w:bookmarkEnd w:id="0"/>
      <w:r w:rsidRPr="0060085D">
        <w:rPr>
          <w:b/>
          <w:i/>
          <w:sz w:val="32"/>
          <w:szCs w:val="28"/>
        </w:rPr>
        <w:t>ications</w:t>
      </w:r>
    </w:p>
    <w:p w:rsidR="004242D6" w:rsidRDefault="004242D6" w:rsidP="004242D6">
      <w:pPr>
        <w:jc w:val="center"/>
        <w:rPr>
          <w:sz w:val="20"/>
        </w:rPr>
      </w:pPr>
    </w:p>
    <w:p w:rsidR="00083064" w:rsidRDefault="00083064" w:rsidP="00CD596B">
      <w:pPr>
        <w:rPr>
          <w:sz w:val="20"/>
        </w:rPr>
      </w:pPr>
      <w:r>
        <w:rPr>
          <w:sz w:val="20"/>
        </w:rPr>
        <w:t>Bidders must state here either “Comply” or any equivalent term in the column “Bidder’s Statement of Compliance” against each of the individual parameters of each “Specification”. Brand of the item offered, if applicable, shall likewise be indicated in the column provided.</w:t>
      </w:r>
    </w:p>
    <w:p w:rsidR="00083064" w:rsidRPr="00100084" w:rsidRDefault="00083064" w:rsidP="00083064">
      <w:pPr>
        <w:jc w:val="left"/>
        <w:rPr>
          <w:sz w:val="20"/>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5651"/>
        <w:gridCol w:w="1980"/>
        <w:gridCol w:w="1790"/>
      </w:tblGrid>
      <w:tr w:rsidR="002655FE" w:rsidRPr="00127178" w:rsidTr="009B523F">
        <w:trPr>
          <w:trHeight w:val="549"/>
          <w:jc w:val="center"/>
        </w:trPr>
        <w:tc>
          <w:tcPr>
            <w:tcW w:w="664" w:type="dxa"/>
            <w:tcBorders>
              <w:bottom w:val="single" w:sz="4" w:space="0" w:color="auto"/>
            </w:tcBorders>
            <w:vAlign w:val="center"/>
          </w:tcPr>
          <w:p w:rsidR="002655FE" w:rsidRPr="00127178" w:rsidRDefault="002655FE" w:rsidP="002655FE">
            <w:pPr>
              <w:jc w:val="center"/>
              <w:rPr>
                <w:b/>
                <w:sz w:val="22"/>
                <w:szCs w:val="22"/>
              </w:rPr>
            </w:pPr>
            <w:r w:rsidRPr="00127178">
              <w:rPr>
                <w:b/>
                <w:sz w:val="22"/>
                <w:szCs w:val="22"/>
              </w:rPr>
              <w:t>Item No.</w:t>
            </w:r>
          </w:p>
        </w:tc>
        <w:tc>
          <w:tcPr>
            <w:tcW w:w="5651" w:type="dxa"/>
            <w:tcBorders>
              <w:bottom w:val="single" w:sz="4" w:space="0" w:color="auto"/>
            </w:tcBorders>
            <w:vAlign w:val="center"/>
          </w:tcPr>
          <w:p w:rsidR="002655FE" w:rsidRPr="00127178" w:rsidRDefault="002655FE" w:rsidP="002655FE">
            <w:pPr>
              <w:jc w:val="center"/>
              <w:rPr>
                <w:b/>
                <w:sz w:val="22"/>
                <w:szCs w:val="22"/>
              </w:rPr>
            </w:pPr>
            <w:r w:rsidRPr="00127178">
              <w:rPr>
                <w:b/>
                <w:sz w:val="22"/>
                <w:szCs w:val="22"/>
              </w:rPr>
              <w:t>Description</w:t>
            </w:r>
          </w:p>
        </w:tc>
        <w:tc>
          <w:tcPr>
            <w:tcW w:w="1980" w:type="dxa"/>
            <w:tcBorders>
              <w:bottom w:val="single" w:sz="4" w:space="0" w:color="auto"/>
            </w:tcBorders>
            <w:vAlign w:val="center"/>
          </w:tcPr>
          <w:p w:rsidR="002655FE" w:rsidRPr="00127178" w:rsidRDefault="002655FE" w:rsidP="002655FE">
            <w:pPr>
              <w:jc w:val="center"/>
              <w:rPr>
                <w:b/>
                <w:sz w:val="22"/>
                <w:szCs w:val="22"/>
              </w:rPr>
            </w:pPr>
            <w:r w:rsidRPr="00127178">
              <w:rPr>
                <w:b/>
                <w:sz w:val="22"/>
                <w:szCs w:val="22"/>
              </w:rPr>
              <w:t xml:space="preserve">Bidder’s Statement of Compliance </w:t>
            </w:r>
          </w:p>
        </w:tc>
        <w:tc>
          <w:tcPr>
            <w:tcW w:w="1790" w:type="dxa"/>
            <w:tcBorders>
              <w:bottom w:val="single" w:sz="4" w:space="0" w:color="auto"/>
            </w:tcBorders>
            <w:vAlign w:val="center"/>
          </w:tcPr>
          <w:p w:rsidR="002655FE" w:rsidRPr="00127178" w:rsidRDefault="002655FE" w:rsidP="002655FE">
            <w:pPr>
              <w:jc w:val="center"/>
              <w:rPr>
                <w:b/>
                <w:sz w:val="22"/>
                <w:szCs w:val="22"/>
              </w:rPr>
            </w:pPr>
            <w:r w:rsidRPr="00127178">
              <w:rPr>
                <w:b/>
                <w:sz w:val="22"/>
                <w:szCs w:val="22"/>
              </w:rPr>
              <w:t>Brand</w:t>
            </w:r>
          </w:p>
        </w:tc>
      </w:tr>
      <w:tr w:rsidR="002655FE" w:rsidRPr="00127178" w:rsidTr="009B523F">
        <w:trPr>
          <w:trHeight w:val="283"/>
          <w:jc w:val="center"/>
        </w:trPr>
        <w:tc>
          <w:tcPr>
            <w:tcW w:w="664" w:type="dxa"/>
          </w:tcPr>
          <w:p w:rsidR="002655FE" w:rsidRPr="00127178" w:rsidRDefault="002655FE" w:rsidP="002655FE">
            <w:pPr>
              <w:rPr>
                <w:b/>
                <w:sz w:val="22"/>
                <w:szCs w:val="22"/>
              </w:rPr>
            </w:pPr>
            <w:r w:rsidRPr="00127178">
              <w:rPr>
                <w:b/>
                <w:sz w:val="22"/>
                <w:szCs w:val="22"/>
              </w:rPr>
              <w:t>I.</w:t>
            </w:r>
          </w:p>
        </w:tc>
        <w:tc>
          <w:tcPr>
            <w:tcW w:w="5651" w:type="dxa"/>
          </w:tcPr>
          <w:p w:rsidR="002655FE" w:rsidRPr="00127178" w:rsidRDefault="002655FE" w:rsidP="002655FE">
            <w:pPr>
              <w:pStyle w:val="ListParagraph"/>
              <w:ind w:left="0"/>
              <w:rPr>
                <w:b/>
                <w:i/>
                <w:spacing w:val="-2"/>
                <w:sz w:val="22"/>
                <w:szCs w:val="22"/>
              </w:rPr>
            </w:pPr>
            <w:r w:rsidRPr="00127178">
              <w:rPr>
                <w:b/>
                <w:i/>
                <w:spacing w:val="-2"/>
                <w:sz w:val="22"/>
                <w:szCs w:val="22"/>
              </w:rPr>
              <w:t xml:space="preserve">One Unit Brand New Six Wheeler Dump Truck </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ind w:left="0"/>
              <w:rPr>
                <w:spacing w:val="-2"/>
                <w:sz w:val="22"/>
                <w:szCs w:val="22"/>
              </w:rPr>
            </w:pPr>
            <w:r w:rsidRPr="00127178">
              <w:rPr>
                <w:b/>
                <w:i/>
                <w:spacing w:val="-2"/>
                <w:sz w:val="22"/>
                <w:szCs w:val="22"/>
              </w:rPr>
              <w:t>Transmission</w:t>
            </w:r>
            <w:r w:rsidRPr="00127178">
              <w:rPr>
                <w:b/>
                <w:spacing w:val="-2"/>
                <w:sz w:val="22"/>
                <w:szCs w:val="22"/>
              </w:rPr>
              <w:t>:</w:t>
            </w:r>
            <w:r w:rsidRPr="00127178">
              <w:rPr>
                <w:spacing w:val="-2"/>
                <w:sz w:val="22"/>
                <w:szCs w:val="22"/>
              </w:rPr>
              <w:t xml:space="preserve"> </w:t>
            </w:r>
            <w:r w:rsidRPr="00127178">
              <w:rPr>
                <w:spacing w:val="-2"/>
                <w:sz w:val="22"/>
                <w:szCs w:val="22"/>
              </w:rPr>
              <w:t xml:space="preserve"> </w:t>
            </w:r>
            <w:r w:rsidRPr="00127178">
              <w:rPr>
                <w:spacing w:val="-2"/>
                <w:sz w:val="22"/>
                <w:szCs w:val="22"/>
              </w:rPr>
              <w:t>5 Speed Manual Transmission</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ind w:left="0"/>
              <w:rPr>
                <w:b/>
                <w:i/>
                <w:spacing w:val="-2"/>
                <w:sz w:val="22"/>
                <w:szCs w:val="22"/>
              </w:rPr>
            </w:pPr>
            <w:r w:rsidRPr="00127178">
              <w:rPr>
                <w:b/>
                <w:i/>
                <w:spacing w:val="-2"/>
                <w:sz w:val="22"/>
                <w:szCs w:val="22"/>
              </w:rPr>
              <w:t>Engine:</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rPr>
                <w:spacing w:val="-2"/>
                <w:sz w:val="22"/>
                <w:szCs w:val="22"/>
              </w:rPr>
            </w:pPr>
            <w:r w:rsidRPr="00127178">
              <w:rPr>
                <w:spacing w:val="-2"/>
                <w:sz w:val="22"/>
                <w:szCs w:val="22"/>
              </w:rPr>
              <w:t>4HK1-TCN (Euro 4),</w:t>
            </w:r>
            <w:r w:rsidRPr="00127178">
              <w:rPr>
                <w:spacing w:val="-2"/>
                <w:sz w:val="22"/>
                <w:szCs w:val="22"/>
              </w:rPr>
              <w:t xml:space="preserve"> </w:t>
            </w:r>
            <w:r w:rsidRPr="00127178">
              <w:rPr>
                <w:spacing w:val="-2"/>
                <w:sz w:val="22"/>
                <w:szCs w:val="22"/>
              </w:rPr>
              <w:t>Type 4 Cylinder, Turbo intercooler, common rail direct; Blue power Diesel Engine.</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ind w:left="720"/>
              <w:rPr>
                <w:spacing w:val="-2"/>
                <w:sz w:val="22"/>
                <w:szCs w:val="22"/>
              </w:rPr>
            </w:pPr>
            <w:r w:rsidRPr="00127178">
              <w:rPr>
                <w:spacing w:val="-2"/>
                <w:sz w:val="22"/>
                <w:szCs w:val="22"/>
              </w:rPr>
              <w:t>Displacement: 5.193 cc</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ind w:left="720"/>
              <w:rPr>
                <w:spacing w:val="-2"/>
                <w:sz w:val="22"/>
                <w:szCs w:val="22"/>
              </w:rPr>
            </w:pPr>
            <w:r w:rsidRPr="00127178">
              <w:rPr>
                <w:spacing w:val="-2"/>
                <w:sz w:val="22"/>
                <w:szCs w:val="22"/>
              </w:rPr>
              <w:t>Max. Output  KW(PSI)/rpm: 114 (155.0) / 2,600</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rPr>
                <w:b/>
                <w:i/>
                <w:spacing w:val="-2"/>
                <w:sz w:val="22"/>
                <w:szCs w:val="22"/>
              </w:rPr>
            </w:pPr>
            <w:r w:rsidRPr="00127178">
              <w:rPr>
                <w:spacing w:val="-2"/>
                <w:sz w:val="22"/>
                <w:szCs w:val="22"/>
              </w:rPr>
              <w:t>Max. Torque N-m, (Kg-m)/rpm: 418 (42.0) / 1,600-2,600</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ind w:left="0"/>
              <w:rPr>
                <w:spacing w:val="-2"/>
                <w:sz w:val="22"/>
                <w:szCs w:val="22"/>
              </w:rPr>
            </w:pPr>
            <w:r w:rsidRPr="00127178">
              <w:rPr>
                <w:b/>
                <w:i/>
                <w:spacing w:val="-2"/>
                <w:sz w:val="22"/>
                <w:szCs w:val="22"/>
              </w:rPr>
              <w:t>Fuel Capacity</w:t>
            </w:r>
            <w:r w:rsidRPr="00127178">
              <w:rPr>
                <w:b/>
                <w:spacing w:val="-2"/>
                <w:sz w:val="22"/>
                <w:szCs w:val="22"/>
              </w:rPr>
              <w:t>:</w:t>
            </w:r>
            <w:r w:rsidRPr="00127178">
              <w:rPr>
                <w:spacing w:val="-2"/>
                <w:sz w:val="22"/>
                <w:szCs w:val="22"/>
              </w:rPr>
              <w:t xml:space="preserve"> 100 </w:t>
            </w:r>
            <w:proofErr w:type="spellStart"/>
            <w:r w:rsidRPr="00127178">
              <w:rPr>
                <w:spacing w:val="-2"/>
                <w:sz w:val="22"/>
                <w:szCs w:val="22"/>
              </w:rPr>
              <w:t>ltrs</w:t>
            </w:r>
            <w:proofErr w:type="spellEnd"/>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ind w:left="0"/>
              <w:rPr>
                <w:spacing w:val="-2"/>
                <w:sz w:val="22"/>
                <w:szCs w:val="22"/>
              </w:rPr>
            </w:pPr>
            <w:r w:rsidRPr="00127178">
              <w:rPr>
                <w:b/>
                <w:i/>
                <w:spacing w:val="-2"/>
                <w:sz w:val="22"/>
                <w:szCs w:val="22"/>
              </w:rPr>
              <w:t>Tire and Wheel</w:t>
            </w:r>
            <w:r w:rsidRPr="00127178">
              <w:rPr>
                <w:b/>
                <w:spacing w:val="-2"/>
                <w:sz w:val="22"/>
                <w:szCs w:val="22"/>
              </w:rPr>
              <w:t>:</w:t>
            </w:r>
            <w:r w:rsidRPr="00127178">
              <w:rPr>
                <w:spacing w:val="-2"/>
                <w:sz w:val="22"/>
                <w:szCs w:val="22"/>
              </w:rPr>
              <w:t xml:space="preserve"> 7.5-16-14 PR</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ind w:left="0"/>
              <w:rPr>
                <w:b/>
                <w:spacing w:val="-2"/>
                <w:sz w:val="22"/>
                <w:szCs w:val="22"/>
              </w:rPr>
            </w:pPr>
            <w:r w:rsidRPr="00127178">
              <w:rPr>
                <w:b/>
                <w:i/>
                <w:spacing w:val="-2"/>
                <w:sz w:val="22"/>
                <w:szCs w:val="22"/>
              </w:rPr>
              <w:t>Convenience Cab</w:t>
            </w:r>
            <w:r w:rsidRPr="00127178">
              <w:rPr>
                <w:b/>
                <w:spacing w:val="-2"/>
                <w:sz w:val="22"/>
                <w:szCs w:val="22"/>
              </w:rPr>
              <w:t xml:space="preserve">: </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rPr>
                <w:i/>
                <w:spacing w:val="-2"/>
                <w:sz w:val="22"/>
                <w:szCs w:val="22"/>
              </w:rPr>
            </w:pPr>
            <w:r w:rsidRPr="00127178">
              <w:rPr>
                <w:spacing w:val="-2"/>
                <w:sz w:val="22"/>
                <w:szCs w:val="22"/>
              </w:rPr>
              <w:t>With power window</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rPr>
                <w:i/>
                <w:spacing w:val="-2"/>
                <w:sz w:val="22"/>
                <w:szCs w:val="22"/>
              </w:rPr>
            </w:pPr>
            <w:r w:rsidRPr="00127178">
              <w:rPr>
                <w:spacing w:val="-2"/>
                <w:sz w:val="22"/>
                <w:szCs w:val="22"/>
              </w:rPr>
              <w:t xml:space="preserve">With </w:t>
            </w:r>
            <w:proofErr w:type="spellStart"/>
            <w:r w:rsidRPr="00127178">
              <w:rPr>
                <w:spacing w:val="-2"/>
                <w:sz w:val="22"/>
                <w:szCs w:val="22"/>
              </w:rPr>
              <w:t>autolock</w:t>
            </w:r>
            <w:proofErr w:type="spellEnd"/>
            <w:r w:rsidRPr="00127178">
              <w:rPr>
                <w:spacing w:val="-2"/>
                <w:sz w:val="22"/>
                <w:szCs w:val="22"/>
              </w:rPr>
              <w:t xml:space="preserve"> door</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rPr>
                <w:i/>
                <w:spacing w:val="-2"/>
                <w:sz w:val="22"/>
                <w:szCs w:val="22"/>
              </w:rPr>
            </w:pPr>
            <w:r w:rsidRPr="00127178">
              <w:rPr>
                <w:spacing w:val="-2"/>
                <w:sz w:val="22"/>
                <w:szCs w:val="22"/>
              </w:rPr>
              <w:t>With radio with speaker</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rPr>
                <w:i/>
                <w:spacing w:val="-2"/>
                <w:sz w:val="22"/>
                <w:szCs w:val="22"/>
              </w:rPr>
            </w:pPr>
            <w:r w:rsidRPr="00127178">
              <w:rPr>
                <w:spacing w:val="-2"/>
                <w:sz w:val="22"/>
                <w:szCs w:val="22"/>
              </w:rPr>
              <w:t xml:space="preserve">With </w:t>
            </w:r>
            <w:proofErr w:type="spellStart"/>
            <w:r w:rsidRPr="00127178">
              <w:rPr>
                <w:spacing w:val="-2"/>
                <w:sz w:val="22"/>
                <w:szCs w:val="22"/>
              </w:rPr>
              <w:t>aircondition</w:t>
            </w:r>
            <w:proofErr w:type="spellEnd"/>
            <w:r w:rsidRPr="00127178">
              <w:rPr>
                <w:spacing w:val="-2"/>
                <w:sz w:val="22"/>
                <w:szCs w:val="22"/>
              </w:rPr>
              <w:t>.</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rPr>
                <w:b/>
                <w:spacing w:val="-2"/>
                <w:sz w:val="22"/>
                <w:szCs w:val="22"/>
              </w:rPr>
            </w:pPr>
            <w:r w:rsidRPr="00127178">
              <w:rPr>
                <w:b/>
                <w:i/>
                <w:spacing w:val="-2"/>
                <w:sz w:val="22"/>
                <w:szCs w:val="22"/>
              </w:rPr>
              <w:t>Brand New Dump Vessel</w:t>
            </w:r>
            <w:r w:rsidRPr="00127178">
              <w:rPr>
                <w:b/>
                <w:spacing w:val="-2"/>
                <w:sz w:val="22"/>
                <w:szCs w:val="22"/>
              </w:rPr>
              <w:t xml:space="preserve">: </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ind w:left="720"/>
              <w:rPr>
                <w:spacing w:val="-2"/>
                <w:sz w:val="22"/>
                <w:szCs w:val="22"/>
              </w:rPr>
            </w:pPr>
            <w:r w:rsidRPr="00127178">
              <w:rPr>
                <w:spacing w:val="-2"/>
                <w:sz w:val="22"/>
                <w:szCs w:val="22"/>
              </w:rPr>
              <w:t xml:space="preserve">Complete with hydraulic tipping cylinder type, hose kit, power take off assembly with air tipping valve, pneumatic switch, oil tank, mounting kit, hinges automatic tailgate locking device, hydraulic gear pump adaptors. </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rPr>
                <w:spacing w:val="-2"/>
                <w:sz w:val="22"/>
                <w:szCs w:val="22"/>
              </w:rPr>
            </w:pPr>
            <w:r w:rsidRPr="00127178">
              <w:rPr>
                <w:spacing w:val="-2"/>
                <w:sz w:val="22"/>
                <w:szCs w:val="22"/>
              </w:rPr>
              <w:t xml:space="preserve">Flooring: Minimum thickness - 4mm; </w:t>
            </w:r>
          </w:p>
          <w:p w:rsidR="002655FE" w:rsidRPr="00127178" w:rsidRDefault="002655FE" w:rsidP="002655FE">
            <w:pPr>
              <w:pStyle w:val="ListParagraph"/>
              <w:rPr>
                <w:spacing w:val="-2"/>
                <w:sz w:val="22"/>
                <w:szCs w:val="22"/>
              </w:rPr>
            </w:pPr>
            <w:r w:rsidRPr="00127178">
              <w:rPr>
                <w:spacing w:val="-2"/>
                <w:sz w:val="22"/>
                <w:szCs w:val="22"/>
              </w:rPr>
              <w:t xml:space="preserve">Sidings: Minimum thickness - 3mm. </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rPr>
                <w:spacing w:val="-2"/>
                <w:sz w:val="22"/>
                <w:szCs w:val="22"/>
              </w:rPr>
            </w:pPr>
            <w:r w:rsidRPr="00127178">
              <w:rPr>
                <w:spacing w:val="-2"/>
                <w:sz w:val="22"/>
                <w:szCs w:val="22"/>
              </w:rPr>
              <w:t>With hook on the upper portion of the body.</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ind w:left="0"/>
              <w:rPr>
                <w:spacing w:val="-2"/>
                <w:sz w:val="22"/>
                <w:szCs w:val="22"/>
              </w:rPr>
            </w:pPr>
            <w:r w:rsidRPr="00127178">
              <w:rPr>
                <w:b/>
                <w:i/>
                <w:spacing w:val="-2"/>
                <w:sz w:val="22"/>
                <w:szCs w:val="22"/>
              </w:rPr>
              <w:t>Gross Weight</w:t>
            </w:r>
            <w:r w:rsidRPr="00127178">
              <w:rPr>
                <w:b/>
                <w:spacing w:val="-2"/>
                <w:sz w:val="22"/>
                <w:szCs w:val="22"/>
              </w:rPr>
              <w:t>:</w:t>
            </w:r>
            <w:r w:rsidRPr="00127178">
              <w:rPr>
                <w:spacing w:val="-2"/>
                <w:sz w:val="22"/>
                <w:szCs w:val="22"/>
              </w:rPr>
              <w:t xml:space="preserve"> 8,500kg</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ind w:left="0"/>
              <w:rPr>
                <w:spacing w:val="-2"/>
                <w:sz w:val="22"/>
                <w:szCs w:val="22"/>
              </w:rPr>
            </w:pPr>
            <w:r w:rsidRPr="00127178">
              <w:rPr>
                <w:b/>
                <w:i/>
                <w:spacing w:val="-2"/>
                <w:sz w:val="22"/>
                <w:szCs w:val="22"/>
              </w:rPr>
              <w:t>Gross payload</w:t>
            </w:r>
            <w:r w:rsidRPr="00127178">
              <w:rPr>
                <w:b/>
                <w:spacing w:val="-2"/>
                <w:sz w:val="22"/>
                <w:szCs w:val="22"/>
              </w:rPr>
              <w:t>:</w:t>
            </w:r>
            <w:r w:rsidRPr="00127178">
              <w:rPr>
                <w:spacing w:val="-2"/>
                <w:sz w:val="22"/>
                <w:szCs w:val="22"/>
              </w:rPr>
              <w:t xml:space="preserve"> 5,700kg</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ind w:left="0"/>
              <w:rPr>
                <w:spacing w:val="-2"/>
                <w:sz w:val="22"/>
                <w:szCs w:val="22"/>
              </w:rPr>
            </w:pPr>
            <w:r w:rsidRPr="00127178">
              <w:rPr>
                <w:spacing w:val="-2"/>
                <w:sz w:val="22"/>
                <w:szCs w:val="22"/>
              </w:rPr>
              <w:t>Battery holder with safety steel bracket and heavy duty padlock</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ind w:left="0"/>
              <w:rPr>
                <w:spacing w:val="-2"/>
                <w:sz w:val="22"/>
                <w:szCs w:val="22"/>
              </w:rPr>
            </w:pPr>
            <w:r w:rsidRPr="00127178">
              <w:rPr>
                <w:spacing w:val="-2"/>
                <w:sz w:val="22"/>
                <w:szCs w:val="22"/>
              </w:rPr>
              <w:t xml:space="preserve">With spare tire </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ind w:left="0"/>
              <w:rPr>
                <w:spacing w:val="-2"/>
                <w:sz w:val="22"/>
                <w:szCs w:val="22"/>
              </w:rPr>
            </w:pPr>
            <w:r w:rsidRPr="00127178">
              <w:rPr>
                <w:spacing w:val="-2"/>
                <w:sz w:val="22"/>
                <w:szCs w:val="22"/>
              </w:rPr>
              <w:t>With Dry Fire Extinguisher (Standard)</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ind w:left="0"/>
              <w:rPr>
                <w:spacing w:val="-2"/>
                <w:sz w:val="22"/>
                <w:szCs w:val="22"/>
              </w:rPr>
            </w:pPr>
            <w:r w:rsidRPr="00127178">
              <w:rPr>
                <w:spacing w:val="-2"/>
                <w:sz w:val="22"/>
                <w:szCs w:val="22"/>
              </w:rPr>
              <w:t>With Markings (Logo and Text)</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ind w:left="0"/>
              <w:rPr>
                <w:spacing w:val="-2"/>
                <w:sz w:val="22"/>
                <w:szCs w:val="22"/>
              </w:rPr>
            </w:pPr>
            <w:r w:rsidRPr="00127178">
              <w:rPr>
                <w:spacing w:val="-2"/>
                <w:sz w:val="22"/>
                <w:szCs w:val="22"/>
              </w:rPr>
              <w:t>With Leather manual holder</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ind w:left="0"/>
              <w:rPr>
                <w:spacing w:val="-2"/>
                <w:sz w:val="22"/>
                <w:szCs w:val="22"/>
              </w:rPr>
            </w:pPr>
            <w:r w:rsidRPr="00127178">
              <w:rPr>
                <w:spacing w:val="-2"/>
                <w:sz w:val="22"/>
                <w:szCs w:val="22"/>
              </w:rPr>
              <w:t>1 set basic tools including hydraulic jack and handle and 1 set early warning device</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Pr>
          <w:p w:rsidR="002655FE" w:rsidRPr="00127178" w:rsidRDefault="002655FE" w:rsidP="002655FE">
            <w:pPr>
              <w:rPr>
                <w:b/>
                <w:sz w:val="22"/>
                <w:szCs w:val="22"/>
              </w:rPr>
            </w:pPr>
          </w:p>
        </w:tc>
        <w:tc>
          <w:tcPr>
            <w:tcW w:w="5651" w:type="dxa"/>
          </w:tcPr>
          <w:p w:rsidR="002655FE" w:rsidRPr="00127178" w:rsidRDefault="002655FE" w:rsidP="002655FE">
            <w:pPr>
              <w:pStyle w:val="ListParagraph"/>
              <w:ind w:left="0"/>
              <w:rPr>
                <w:spacing w:val="-2"/>
                <w:sz w:val="22"/>
                <w:szCs w:val="22"/>
              </w:rPr>
            </w:pPr>
            <w:r w:rsidRPr="00127178">
              <w:rPr>
                <w:spacing w:val="-2"/>
                <w:sz w:val="22"/>
                <w:szCs w:val="22"/>
              </w:rPr>
              <w:t>With 3 years LTO registration including TPL Insurance</w:t>
            </w:r>
          </w:p>
        </w:tc>
        <w:tc>
          <w:tcPr>
            <w:tcW w:w="1980" w:type="dxa"/>
          </w:tcPr>
          <w:p w:rsidR="002655FE" w:rsidRPr="00127178" w:rsidRDefault="002655FE" w:rsidP="002655FE">
            <w:pPr>
              <w:pStyle w:val="ListParagraph"/>
              <w:ind w:left="0"/>
              <w:rPr>
                <w:b/>
                <w:i/>
                <w:spacing w:val="-2"/>
                <w:sz w:val="22"/>
                <w:szCs w:val="22"/>
              </w:rPr>
            </w:pPr>
          </w:p>
        </w:tc>
        <w:tc>
          <w:tcPr>
            <w:tcW w:w="1790" w:type="dxa"/>
          </w:tcPr>
          <w:p w:rsidR="002655FE" w:rsidRPr="00127178" w:rsidRDefault="002655FE" w:rsidP="002655FE">
            <w:pPr>
              <w:pStyle w:val="ListParagraph"/>
              <w:ind w:left="0"/>
              <w:rPr>
                <w:b/>
                <w:i/>
                <w:spacing w:val="-2"/>
                <w:sz w:val="22"/>
                <w:szCs w:val="22"/>
              </w:rPr>
            </w:pPr>
          </w:p>
        </w:tc>
      </w:tr>
      <w:tr w:rsidR="002655FE" w:rsidRPr="00127178" w:rsidTr="009B523F">
        <w:trPr>
          <w:trHeight w:val="283"/>
          <w:jc w:val="center"/>
        </w:trPr>
        <w:tc>
          <w:tcPr>
            <w:tcW w:w="664" w:type="dxa"/>
            <w:tcBorders>
              <w:bottom w:val="single" w:sz="4" w:space="0" w:color="auto"/>
            </w:tcBorders>
          </w:tcPr>
          <w:p w:rsidR="002655FE" w:rsidRPr="00127178" w:rsidRDefault="002655FE" w:rsidP="002655FE">
            <w:pPr>
              <w:rPr>
                <w:b/>
                <w:sz w:val="22"/>
                <w:szCs w:val="22"/>
              </w:rPr>
            </w:pPr>
          </w:p>
        </w:tc>
        <w:tc>
          <w:tcPr>
            <w:tcW w:w="5651" w:type="dxa"/>
            <w:tcBorders>
              <w:bottom w:val="single" w:sz="4" w:space="0" w:color="auto"/>
            </w:tcBorders>
          </w:tcPr>
          <w:p w:rsidR="002655FE" w:rsidRPr="00127178" w:rsidRDefault="002655FE" w:rsidP="002655FE">
            <w:pPr>
              <w:pStyle w:val="ListParagraph"/>
              <w:ind w:left="0"/>
              <w:rPr>
                <w:spacing w:val="-2"/>
                <w:sz w:val="22"/>
                <w:szCs w:val="22"/>
              </w:rPr>
            </w:pPr>
            <w:r w:rsidRPr="00127178">
              <w:rPr>
                <w:spacing w:val="-2"/>
                <w:sz w:val="22"/>
                <w:szCs w:val="22"/>
              </w:rPr>
              <w:t>With at least 3 years warranty, unlimited mileage</w:t>
            </w:r>
          </w:p>
        </w:tc>
        <w:tc>
          <w:tcPr>
            <w:tcW w:w="1980" w:type="dxa"/>
            <w:tcBorders>
              <w:bottom w:val="single" w:sz="4" w:space="0" w:color="auto"/>
            </w:tcBorders>
          </w:tcPr>
          <w:p w:rsidR="002655FE" w:rsidRPr="00127178" w:rsidRDefault="002655FE" w:rsidP="002655FE">
            <w:pPr>
              <w:pStyle w:val="ListParagraph"/>
              <w:ind w:left="0"/>
              <w:rPr>
                <w:b/>
                <w:i/>
                <w:spacing w:val="-2"/>
                <w:sz w:val="22"/>
                <w:szCs w:val="22"/>
              </w:rPr>
            </w:pPr>
          </w:p>
        </w:tc>
        <w:tc>
          <w:tcPr>
            <w:tcW w:w="1790" w:type="dxa"/>
            <w:tcBorders>
              <w:bottom w:val="single" w:sz="4" w:space="0" w:color="auto"/>
            </w:tcBorders>
          </w:tcPr>
          <w:p w:rsidR="002655FE" w:rsidRPr="00127178" w:rsidRDefault="002655FE" w:rsidP="002655FE">
            <w:pPr>
              <w:pStyle w:val="ListParagraph"/>
              <w:ind w:left="0"/>
              <w:rPr>
                <w:b/>
                <w:i/>
                <w:spacing w:val="-2"/>
                <w:sz w:val="22"/>
                <w:szCs w:val="22"/>
              </w:rPr>
            </w:pPr>
          </w:p>
        </w:tc>
      </w:tr>
    </w:tbl>
    <w:p w:rsidR="00B2178A" w:rsidRDefault="00B2178A" w:rsidP="00651F50">
      <w:pPr>
        <w:rPr>
          <w:sz w:val="20"/>
          <w:szCs w:val="16"/>
        </w:rPr>
      </w:pPr>
    </w:p>
    <w:p w:rsidR="00651F50" w:rsidRPr="009B523F" w:rsidRDefault="00651F50" w:rsidP="00651F50">
      <w:pPr>
        <w:rPr>
          <w:sz w:val="22"/>
          <w:szCs w:val="16"/>
        </w:rPr>
      </w:pPr>
      <w:r w:rsidRPr="009B523F">
        <w:rPr>
          <w:sz w:val="22"/>
          <w:szCs w:val="16"/>
        </w:rPr>
        <w:t>I hereby certify to comply with all the above Technical Specifications.</w:t>
      </w:r>
    </w:p>
    <w:p w:rsidR="002A3286" w:rsidRPr="009B523F" w:rsidRDefault="002A3286" w:rsidP="00651F50">
      <w:pPr>
        <w:rPr>
          <w:sz w:val="22"/>
          <w:szCs w:val="16"/>
        </w:rPr>
      </w:pPr>
    </w:p>
    <w:p w:rsidR="002A3286" w:rsidRPr="009B523F" w:rsidRDefault="002A3286" w:rsidP="00651F50">
      <w:pPr>
        <w:rPr>
          <w:sz w:val="22"/>
          <w:szCs w:val="16"/>
        </w:rPr>
      </w:pPr>
    </w:p>
    <w:p w:rsidR="00651F50" w:rsidRPr="009B523F" w:rsidRDefault="00651F50" w:rsidP="00651F50">
      <w:pPr>
        <w:rPr>
          <w:sz w:val="22"/>
          <w:szCs w:val="16"/>
          <w:u w:val="single"/>
        </w:rPr>
      </w:pPr>
      <w:r w:rsidRPr="009B523F">
        <w:rPr>
          <w:sz w:val="22"/>
          <w:szCs w:val="16"/>
          <w:u w:val="single"/>
        </w:rPr>
        <w:tab/>
      </w:r>
      <w:r w:rsidRPr="009B523F">
        <w:rPr>
          <w:sz w:val="22"/>
          <w:szCs w:val="16"/>
          <w:u w:val="single"/>
        </w:rPr>
        <w:tab/>
      </w:r>
      <w:r w:rsidRPr="009B523F">
        <w:rPr>
          <w:sz w:val="22"/>
          <w:szCs w:val="16"/>
          <w:u w:val="single"/>
        </w:rPr>
        <w:tab/>
      </w:r>
      <w:r w:rsidRPr="009B523F">
        <w:rPr>
          <w:sz w:val="22"/>
          <w:szCs w:val="16"/>
          <w:u w:val="single"/>
        </w:rPr>
        <w:tab/>
      </w:r>
      <w:r w:rsidRPr="009B523F">
        <w:rPr>
          <w:sz w:val="22"/>
          <w:szCs w:val="16"/>
        </w:rPr>
        <w:tab/>
      </w:r>
      <w:r w:rsidRPr="009B523F">
        <w:rPr>
          <w:sz w:val="22"/>
          <w:szCs w:val="16"/>
          <w:u w:val="single"/>
        </w:rPr>
        <w:tab/>
      </w:r>
      <w:r w:rsidRPr="009B523F">
        <w:rPr>
          <w:sz w:val="22"/>
          <w:szCs w:val="16"/>
          <w:u w:val="single"/>
        </w:rPr>
        <w:tab/>
      </w:r>
      <w:r w:rsidRPr="009B523F">
        <w:rPr>
          <w:sz w:val="22"/>
          <w:szCs w:val="16"/>
          <w:u w:val="single"/>
        </w:rPr>
        <w:tab/>
      </w:r>
      <w:r w:rsidRPr="009B523F">
        <w:rPr>
          <w:sz w:val="22"/>
          <w:szCs w:val="16"/>
          <w:u w:val="single"/>
        </w:rPr>
        <w:tab/>
      </w:r>
      <w:r w:rsidRPr="009B523F">
        <w:rPr>
          <w:sz w:val="22"/>
          <w:szCs w:val="16"/>
        </w:rPr>
        <w:tab/>
      </w:r>
      <w:r w:rsidRPr="009B523F">
        <w:rPr>
          <w:sz w:val="22"/>
          <w:szCs w:val="16"/>
          <w:u w:val="single"/>
        </w:rPr>
        <w:tab/>
      </w:r>
      <w:r w:rsidRPr="009B523F">
        <w:rPr>
          <w:sz w:val="22"/>
          <w:szCs w:val="16"/>
          <w:u w:val="single"/>
        </w:rPr>
        <w:tab/>
      </w:r>
    </w:p>
    <w:p w:rsidR="00651F50" w:rsidRPr="009B523F" w:rsidRDefault="00651F50" w:rsidP="00651F50">
      <w:pPr>
        <w:rPr>
          <w:sz w:val="22"/>
          <w:szCs w:val="16"/>
        </w:rPr>
      </w:pPr>
      <w:r w:rsidRPr="009B523F">
        <w:rPr>
          <w:sz w:val="22"/>
          <w:szCs w:val="16"/>
        </w:rPr>
        <w:t xml:space="preserve">    Name of the Company/Bidder</w:t>
      </w:r>
      <w:r w:rsidRPr="009B523F">
        <w:rPr>
          <w:sz w:val="22"/>
          <w:szCs w:val="16"/>
        </w:rPr>
        <w:tab/>
      </w:r>
      <w:r w:rsidRPr="009B523F">
        <w:rPr>
          <w:sz w:val="22"/>
          <w:szCs w:val="16"/>
        </w:rPr>
        <w:tab/>
        <w:t xml:space="preserve">     Signature over Printed Name </w:t>
      </w:r>
      <w:r w:rsidRPr="009B523F">
        <w:rPr>
          <w:sz w:val="22"/>
          <w:szCs w:val="16"/>
        </w:rPr>
        <w:tab/>
      </w:r>
      <w:r w:rsidRPr="009B523F">
        <w:rPr>
          <w:sz w:val="22"/>
          <w:szCs w:val="16"/>
        </w:rPr>
        <w:tab/>
        <w:t xml:space="preserve">           Date</w:t>
      </w:r>
    </w:p>
    <w:p w:rsidR="00651F50" w:rsidRPr="009B523F" w:rsidRDefault="00651F50" w:rsidP="00A765B2">
      <w:pPr>
        <w:ind w:left="2880" w:firstLine="720"/>
        <w:rPr>
          <w:sz w:val="28"/>
        </w:rPr>
      </w:pPr>
      <w:proofErr w:type="gramStart"/>
      <w:r w:rsidRPr="009B523F">
        <w:rPr>
          <w:sz w:val="22"/>
          <w:szCs w:val="16"/>
        </w:rPr>
        <w:t>of</w:t>
      </w:r>
      <w:proofErr w:type="gramEnd"/>
      <w:r w:rsidRPr="009B523F">
        <w:rPr>
          <w:sz w:val="22"/>
          <w:szCs w:val="16"/>
        </w:rPr>
        <w:t xml:space="preserve"> Authorized Representative</w:t>
      </w:r>
    </w:p>
    <w:sectPr w:rsidR="00651F50" w:rsidRPr="009B523F" w:rsidSect="00093D7D">
      <w:footerReference w:type="default" r:id="rId7"/>
      <w:pgSz w:w="11907" w:h="18711" w:code="9"/>
      <w:pgMar w:top="1134" w:right="1134" w:bottom="1134" w:left="1797" w:header="720" w:footer="357" w:gutter="0"/>
      <w:pgNumType w:start="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B6D" w:rsidRDefault="00D25B6D" w:rsidP="00B4732D">
      <w:pPr>
        <w:spacing w:line="240" w:lineRule="auto"/>
      </w:pPr>
      <w:r>
        <w:separator/>
      </w:r>
    </w:p>
  </w:endnote>
  <w:endnote w:type="continuationSeparator" w:id="0">
    <w:p w:rsidR="00D25B6D" w:rsidRDefault="00D25B6D" w:rsidP="00B47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7063"/>
      <w:docPartObj>
        <w:docPartGallery w:val="Page Numbers (Bottom of Page)"/>
        <w:docPartUnique/>
      </w:docPartObj>
    </w:sdtPr>
    <w:sdtEndPr>
      <w:rPr>
        <w:noProof/>
        <w:sz w:val="20"/>
      </w:rPr>
    </w:sdtEndPr>
    <w:sdtContent>
      <w:p w:rsidR="00034B80" w:rsidRPr="00B4732D" w:rsidRDefault="00F22FE9">
        <w:pPr>
          <w:pStyle w:val="Footer"/>
          <w:jc w:val="center"/>
          <w:rPr>
            <w:sz w:val="20"/>
          </w:rPr>
        </w:pPr>
        <w:r w:rsidRPr="00DF34E7">
          <w:rPr>
            <w:sz w:val="20"/>
          </w:rPr>
          <w:fldChar w:fldCharType="begin"/>
        </w:r>
        <w:r w:rsidR="00034B80" w:rsidRPr="00DF34E7">
          <w:rPr>
            <w:sz w:val="20"/>
          </w:rPr>
          <w:instrText xml:space="preserve"> PAGE   \* MERGEFORMAT </w:instrText>
        </w:r>
        <w:r w:rsidRPr="00DF34E7">
          <w:rPr>
            <w:sz w:val="20"/>
          </w:rPr>
          <w:fldChar w:fldCharType="separate"/>
        </w:r>
        <w:r w:rsidR="009B523F">
          <w:rPr>
            <w:noProof/>
            <w:sz w:val="20"/>
          </w:rPr>
          <w:t>49</w:t>
        </w:r>
        <w:r w:rsidRPr="00DF34E7">
          <w:rPr>
            <w:noProof/>
            <w:sz w:val="20"/>
          </w:rPr>
          <w:fldChar w:fldCharType="end"/>
        </w:r>
      </w:p>
    </w:sdtContent>
  </w:sdt>
  <w:p w:rsidR="00034B80" w:rsidRPr="00B4732D" w:rsidRDefault="00034B8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B6D" w:rsidRDefault="00D25B6D" w:rsidP="00B4732D">
      <w:pPr>
        <w:spacing w:line="240" w:lineRule="auto"/>
      </w:pPr>
      <w:r>
        <w:separator/>
      </w:r>
    </w:p>
  </w:footnote>
  <w:footnote w:type="continuationSeparator" w:id="0">
    <w:p w:rsidR="00D25B6D" w:rsidRDefault="00D25B6D" w:rsidP="00B473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42ECC"/>
    <w:multiLevelType w:val="hybridMultilevel"/>
    <w:tmpl w:val="1C0C58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2CA6A68"/>
    <w:multiLevelType w:val="hybridMultilevel"/>
    <w:tmpl w:val="B26A1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08315E"/>
    <w:multiLevelType w:val="hybridMultilevel"/>
    <w:tmpl w:val="403CC904"/>
    <w:lvl w:ilvl="0" w:tplc="34090011">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nsid w:val="5B3C674D"/>
    <w:multiLevelType w:val="hybridMultilevel"/>
    <w:tmpl w:val="71D8D7A4"/>
    <w:lvl w:ilvl="0" w:tplc="5476A6C0">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473AF5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7A753A"/>
    <w:multiLevelType w:val="hybridMultilevel"/>
    <w:tmpl w:val="375AE91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LKwNDIwNTY3sjC0NLNQ0lEKTi0uzszPAykwqQUA+5NQmSwAAAA="/>
  </w:docVars>
  <w:rsids>
    <w:rsidRoot w:val="004242D6"/>
    <w:rsid w:val="0000285B"/>
    <w:rsid w:val="0001070D"/>
    <w:rsid w:val="00017F7A"/>
    <w:rsid w:val="00034B80"/>
    <w:rsid w:val="00083064"/>
    <w:rsid w:val="00091A1E"/>
    <w:rsid w:val="00093D7D"/>
    <w:rsid w:val="0009417D"/>
    <w:rsid w:val="000A2314"/>
    <w:rsid w:val="000A3A7C"/>
    <w:rsid w:val="000B0D99"/>
    <w:rsid w:val="000B66A2"/>
    <w:rsid w:val="000D5736"/>
    <w:rsid w:val="000F6D4B"/>
    <w:rsid w:val="000F76A2"/>
    <w:rsid w:val="001014A6"/>
    <w:rsid w:val="001042ED"/>
    <w:rsid w:val="001076C3"/>
    <w:rsid w:val="00112292"/>
    <w:rsid w:val="0011408A"/>
    <w:rsid w:val="00127178"/>
    <w:rsid w:val="001602B9"/>
    <w:rsid w:val="00166144"/>
    <w:rsid w:val="00166F2D"/>
    <w:rsid w:val="001751FC"/>
    <w:rsid w:val="00185FA2"/>
    <w:rsid w:val="001A2FA1"/>
    <w:rsid w:val="001A3DCA"/>
    <w:rsid w:val="001B1501"/>
    <w:rsid w:val="001B29DD"/>
    <w:rsid w:val="001C373D"/>
    <w:rsid w:val="0020369F"/>
    <w:rsid w:val="00212519"/>
    <w:rsid w:val="002243A2"/>
    <w:rsid w:val="0023457A"/>
    <w:rsid w:val="00234FFF"/>
    <w:rsid w:val="00254200"/>
    <w:rsid w:val="002639E1"/>
    <w:rsid w:val="002655FE"/>
    <w:rsid w:val="00285683"/>
    <w:rsid w:val="002A3286"/>
    <w:rsid w:val="002E7868"/>
    <w:rsid w:val="002F3A8F"/>
    <w:rsid w:val="002F627A"/>
    <w:rsid w:val="00311C1A"/>
    <w:rsid w:val="00314370"/>
    <w:rsid w:val="00315022"/>
    <w:rsid w:val="00341551"/>
    <w:rsid w:val="003419B6"/>
    <w:rsid w:val="00352886"/>
    <w:rsid w:val="0037240A"/>
    <w:rsid w:val="00397E5B"/>
    <w:rsid w:val="003A078E"/>
    <w:rsid w:val="003F1D8C"/>
    <w:rsid w:val="004021A1"/>
    <w:rsid w:val="00410CDB"/>
    <w:rsid w:val="004242D6"/>
    <w:rsid w:val="00433761"/>
    <w:rsid w:val="00444E24"/>
    <w:rsid w:val="0046683B"/>
    <w:rsid w:val="00471362"/>
    <w:rsid w:val="00473DE6"/>
    <w:rsid w:val="00484D2C"/>
    <w:rsid w:val="004A18FB"/>
    <w:rsid w:val="004B45B2"/>
    <w:rsid w:val="004C609E"/>
    <w:rsid w:val="004E211F"/>
    <w:rsid w:val="004F3CC7"/>
    <w:rsid w:val="00526BCC"/>
    <w:rsid w:val="00537814"/>
    <w:rsid w:val="00550D4B"/>
    <w:rsid w:val="00554BA1"/>
    <w:rsid w:val="005615DC"/>
    <w:rsid w:val="00565B63"/>
    <w:rsid w:val="00581848"/>
    <w:rsid w:val="00583D0A"/>
    <w:rsid w:val="005903B7"/>
    <w:rsid w:val="0059349B"/>
    <w:rsid w:val="005B35F5"/>
    <w:rsid w:val="005B4B28"/>
    <w:rsid w:val="005C39D1"/>
    <w:rsid w:val="005E514C"/>
    <w:rsid w:val="005F0EE5"/>
    <w:rsid w:val="005F4CA1"/>
    <w:rsid w:val="0060085D"/>
    <w:rsid w:val="00602354"/>
    <w:rsid w:val="00607C0E"/>
    <w:rsid w:val="006127F5"/>
    <w:rsid w:val="00635481"/>
    <w:rsid w:val="00642586"/>
    <w:rsid w:val="00651F50"/>
    <w:rsid w:val="006624FD"/>
    <w:rsid w:val="006C1FDC"/>
    <w:rsid w:val="006D1309"/>
    <w:rsid w:val="006D30DA"/>
    <w:rsid w:val="006F3C9C"/>
    <w:rsid w:val="00711FD7"/>
    <w:rsid w:val="00715E16"/>
    <w:rsid w:val="007178A0"/>
    <w:rsid w:val="00721DD0"/>
    <w:rsid w:val="00723ED0"/>
    <w:rsid w:val="0073255C"/>
    <w:rsid w:val="00732C7A"/>
    <w:rsid w:val="00741D0F"/>
    <w:rsid w:val="00750991"/>
    <w:rsid w:val="00765E3E"/>
    <w:rsid w:val="00765F03"/>
    <w:rsid w:val="0078009A"/>
    <w:rsid w:val="007937FA"/>
    <w:rsid w:val="007A3D4F"/>
    <w:rsid w:val="007A6009"/>
    <w:rsid w:val="007D3954"/>
    <w:rsid w:val="00813D3A"/>
    <w:rsid w:val="00833102"/>
    <w:rsid w:val="00852640"/>
    <w:rsid w:val="0085361A"/>
    <w:rsid w:val="008634FF"/>
    <w:rsid w:val="00877902"/>
    <w:rsid w:val="008828AC"/>
    <w:rsid w:val="00883D24"/>
    <w:rsid w:val="008B04AD"/>
    <w:rsid w:val="008C0FBE"/>
    <w:rsid w:val="008C1330"/>
    <w:rsid w:val="008C18F3"/>
    <w:rsid w:val="008D0140"/>
    <w:rsid w:val="008E728A"/>
    <w:rsid w:val="00903CA4"/>
    <w:rsid w:val="00917C77"/>
    <w:rsid w:val="009275A1"/>
    <w:rsid w:val="00927867"/>
    <w:rsid w:val="009305EB"/>
    <w:rsid w:val="00935F26"/>
    <w:rsid w:val="009600E1"/>
    <w:rsid w:val="00973EBD"/>
    <w:rsid w:val="00976633"/>
    <w:rsid w:val="00997002"/>
    <w:rsid w:val="00997CFB"/>
    <w:rsid w:val="009B523F"/>
    <w:rsid w:val="009D11D3"/>
    <w:rsid w:val="009D2501"/>
    <w:rsid w:val="009E1243"/>
    <w:rsid w:val="00A16FAE"/>
    <w:rsid w:val="00A3116D"/>
    <w:rsid w:val="00A37059"/>
    <w:rsid w:val="00A6532A"/>
    <w:rsid w:val="00A66874"/>
    <w:rsid w:val="00A765B2"/>
    <w:rsid w:val="00A80292"/>
    <w:rsid w:val="00A837EF"/>
    <w:rsid w:val="00A87BF3"/>
    <w:rsid w:val="00AC3A48"/>
    <w:rsid w:val="00AC4922"/>
    <w:rsid w:val="00AC4E23"/>
    <w:rsid w:val="00AD3D6B"/>
    <w:rsid w:val="00AE2EB7"/>
    <w:rsid w:val="00AF2F36"/>
    <w:rsid w:val="00B00DF5"/>
    <w:rsid w:val="00B2178A"/>
    <w:rsid w:val="00B2319D"/>
    <w:rsid w:val="00B34B7D"/>
    <w:rsid w:val="00B45E2D"/>
    <w:rsid w:val="00B4732D"/>
    <w:rsid w:val="00B8116C"/>
    <w:rsid w:val="00B925DD"/>
    <w:rsid w:val="00B927CC"/>
    <w:rsid w:val="00BC5473"/>
    <w:rsid w:val="00BC6C6D"/>
    <w:rsid w:val="00BC7AD1"/>
    <w:rsid w:val="00BD0A30"/>
    <w:rsid w:val="00BD20D3"/>
    <w:rsid w:val="00BD2A81"/>
    <w:rsid w:val="00BD7521"/>
    <w:rsid w:val="00C21493"/>
    <w:rsid w:val="00C27740"/>
    <w:rsid w:val="00C3355A"/>
    <w:rsid w:val="00C36462"/>
    <w:rsid w:val="00C369E6"/>
    <w:rsid w:val="00C5560D"/>
    <w:rsid w:val="00C7363C"/>
    <w:rsid w:val="00C916B7"/>
    <w:rsid w:val="00C9386D"/>
    <w:rsid w:val="00C95BAA"/>
    <w:rsid w:val="00CC2F89"/>
    <w:rsid w:val="00CC53B3"/>
    <w:rsid w:val="00CD596B"/>
    <w:rsid w:val="00CF5C6E"/>
    <w:rsid w:val="00D04710"/>
    <w:rsid w:val="00D20CD4"/>
    <w:rsid w:val="00D25B6D"/>
    <w:rsid w:val="00D34ED1"/>
    <w:rsid w:val="00D93DCF"/>
    <w:rsid w:val="00D9484A"/>
    <w:rsid w:val="00DC6DCC"/>
    <w:rsid w:val="00DD7CED"/>
    <w:rsid w:val="00DE44A8"/>
    <w:rsid w:val="00DF3123"/>
    <w:rsid w:val="00DF34E7"/>
    <w:rsid w:val="00E2176C"/>
    <w:rsid w:val="00E2339C"/>
    <w:rsid w:val="00E31064"/>
    <w:rsid w:val="00E44D6B"/>
    <w:rsid w:val="00E63E43"/>
    <w:rsid w:val="00E817AF"/>
    <w:rsid w:val="00E921B4"/>
    <w:rsid w:val="00EA4577"/>
    <w:rsid w:val="00EB1DF5"/>
    <w:rsid w:val="00EB3B33"/>
    <w:rsid w:val="00EB5592"/>
    <w:rsid w:val="00EF46AF"/>
    <w:rsid w:val="00EF6128"/>
    <w:rsid w:val="00F12617"/>
    <w:rsid w:val="00F22FE9"/>
    <w:rsid w:val="00F25DF7"/>
    <w:rsid w:val="00F36F54"/>
    <w:rsid w:val="00F66D6A"/>
    <w:rsid w:val="00F83ECB"/>
    <w:rsid w:val="00F928B3"/>
    <w:rsid w:val="00FA0297"/>
    <w:rsid w:val="00FC1AEE"/>
    <w:rsid w:val="00FE76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4C430DD-E376-4F86-A7D1-0F2711BC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2D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2178A"/>
    <w:pPr>
      <w:keepNext/>
      <w:spacing w:before="240" w:after="240"/>
      <w:jc w:val="center"/>
      <w:outlineLvl w:val="0"/>
    </w:pPr>
    <w:rPr>
      <w:b/>
      <w:bCs/>
      <w:i/>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2D"/>
    <w:pPr>
      <w:tabs>
        <w:tab w:val="center" w:pos="4680"/>
        <w:tab w:val="right" w:pos="9360"/>
      </w:tabs>
      <w:spacing w:line="240" w:lineRule="auto"/>
    </w:pPr>
  </w:style>
  <w:style w:type="character" w:customStyle="1" w:styleId="HeaderChar">
    <w:name w:val="Header Char"/>
    <w:basedOn w:val="DefaultParagraphFont"/>
    <w:link w:val="Header"/>
    <w:uiPriority w:val="99"/>
    <w:rsid w:val="00B4732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4732D"/>
    <w:pPr>
      <w:tabs>
        <w:tab w:val="center" w:pos="4680"/>
        <w:tab w:val="right" w:pos="9360"/>
      </w:tabs>
      <w:spacing w:line="240" w:lineRule="auto"/>
    </w:pPr>
  </w:style>
  <w:style w:type="character" w:customStyle="1" w:styleId="FooterChar">
    <w:name w:val="Footer Char"/>
    <w:basedOn w:val="DefaultParagraphFont"/>
    <w:link w:val="Footer"/>
    <w:uiPriority w:val="99"/>
    <w:rsid w:val="00B4732D"/>
    <w:rPr>
      <w:rFonts w:ascii="Times New Roman" w:eastAsia="Times New Roman" w:hAnsi="Times New Roman" w:cs="Times New Roman"/>
      <w:sz w:val="24"/>
      <w:szCs w:val="20"/>
    </w:rPr>
  </w:style>
  <w:style w:type="paragraph" w:styleId="NoSpacing">
    <w:name w:val="No Spacing"/>
    <w:uiPriority w:val="1"/>
    <w:qFormat/>
    <w:rsid w:val="00E2339C"/>
    <w:pPr>
      <w:spacing w:after="0" w:line="240" w:lineRule="auto"/>
      <w:jc w:val="both"/>
    </w:pPr>
  </w:style>
  <w:style w:type="table" w:styleId="TableGrid">
    <w:name w:val="Table Grid"/>
    <w:basedOn w:val="TableNormal"/>
    <w:uiPriority w:val="39"/>
    <w:rsid w:val="00A87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4FFF"/>
    <w:pPr>
      <w:ind w:left="720"/>
      <w:contextualSpacing/>
    </w:pPr>
  </w:style>
  <w:style w:type="character" w:customStyle="1" w:styleId="Heading1Char">
    <w:name w:val="Heading 1 Char"/>
    <w:basedOn w:val="DefaultParagraphFont"/>
    <w:link w:val="Heading1"/>
    <w:rsid w:val="00B2178A"/>
    <w:rPr>
      <w:rFonts w:ascii="Times New Roman" w:eastAsia="Times New Roman" w:hAnsi="Times New Roman" w:cs="Times New Roman"/>
      <w:b/>
      <w:bCs/>
      <w:i/>
      <w:kern w:val="32"/>
      <w:sz w:val="48"/>
      <w:szCs w:val="32"/>
    </w:rPr>
  </w:style>
  <w:style w:type="paragraph" w:styleId="Subtitle">
    <w:name w:val="Subtitle"/>
    <w:basedOn w:val="Normal"/>
    <w:next w:val="Normal"/>
    <w:link w:val="SubtitleChar"/>
    <w:uiPriority w:val="11"/>
    <w:qFormat/>
    <w:rsid w:val="00B2178A"/>
    <w:pPr>
      <w:spacing w:after="60"/>
      <w:jc w:val="center"/>
      <w:outlineLvl w:val="1"/>
    </w:pPr>
    <w:rPr>
      <w:rFonts w:ascii="Calibri Light" w:hAnsi="Calibri Light"/>
      <w:szCs w:val="24"/>
    </w:rPr>
  </w:style>
  <w:style w:type="character" w:customStyle="1" w:styleId="SubtitleChar">
    <w:name w:val="Subtitle Char"/>
    <w:basedOn w:val="DefaultParagraphFont"/>
    <w:link w:val="Subtitle"/>
    <w:uiPriority w:val="11"/>
    <w:rsid w:val="00B2178A"/>
    <w:rPr>
      <w:rFonts w:ascii="Calibri Light" w:eastAsia="Times New Roman" w:hAnsi="Calibri Light" w:cs="Times New Roman"/>
      <w:sz w:val="24"/>
      <w:szCs w:val="24"/>
    </w:rPr>
  </w:style>
  <w:style w:type="character" w:styleId="Hyperlink">
    <w:name w:val="Hyperlink"/>
    <w:basedOn w:val="DefaultParagraphFont"/>
    <w:uiPriority w:val="99"/>
    <w:semiHidden/>
    <w:unhideWhenUsed/>
    <w:rsid w:val="00B2178A"/>
    <w:rPr>
      <w:color w:val="0000FF"/>
      <w:u w:val="single"/>
    </w:rPr>
  </w:style>
  <w:style w:type="character" w:styleId="FollowedHyperlink">
    <w:name w:val="FollowedHyperlink"/>
    <w:basedOn w:val="DefaultParagraphFont"/>
    <w:uiPriority w:val="99"/>
    <w:semiHidden/>
    <w:unhideWhenUsed/>
    <w:rsid w:val="00B2178A"/>
    <w:rPr>
      <w:color w:val="800080"/>
      <w:u w:val="single"/>
    </w:rPr>
  </w:style>
  <w:style w:type="paragraph" w:customStyle="1" w:styleId="font5">
    <w:name w:val="font5"/>
    <w:basedOn w:val="Normal"/>
    <w:rsid w:val="00B2178A"/>
    <w:pPr>
      <w:overflowPunct/>
      <w:autoSpaceDE/>
      <w:autoSpaceDN/>
      <w:adjustRightInd/>
      <w:spacing w:before="100" w:beforeAutospacing="1" w:after="100" w:afterAutospacing="1" w:line="240" w:lineRule="auto"/>
      <w:jc w:val="left"/>
      <w:textAlignment w:val="auto"/>
    </w:pPr>
    <w:rPr>
      <w:color w:val="000000"/>
      <w:sz w:val="20"/>
    </w:rPr>
  </w:style>
  <w:style w:type="paragraph" w:customStyle="1" w:styleId="font6">
    <w:name w:val="font6"/>
    <w:basedOn w:val="Normal"/>
    <w:rsid w:val="00B2178A"/>
    <w:pPr>
      <w:overflowPunct/>
      <w:autoSpaceDE/>
      <w:autoSpaceDN/>
      <w:adjustRightInd/>
      <w:spacing w:before="100" w:beforeAutospacing="1" w:after="100" w:afterAutospacing="1" w:line="240" w:lineRule="auto"/>
      <w:jc w:val="left"/>
      <w:textAlignment w:val="auto"/>
    </w:pPr>
    <w:rPr>
      <w:rFonts w:ascii="Calibri" w:hAnsi="Calibri" w:cs="Calibri"/>
      <w:color w:val="FF0000"/>
      <w:szCs w:val="24"/>
    </w:rPr>
  </w:style>
  <w:style w:type="paragraph" w:customStyle="1" w:styleId="font7">
    <w:name w:val="font7"/>
    <w:basedOn w:val="Normal"/>
    <w:rsid w:val="00B2178A"/>
    <w:pPr>
      <w:overflowPunct/>
      <w:autoSpaceDE/>
      <w:autoSpaceDN/>
      <w:adjustRightInd/>
      <w:spacing w:before="100" w:beforeAutospacing="1" w:after="100" w:afterAutospacing="1" w:line="240" w:lineRule="auto"/>
      <w:jc w:val="left"/>
      <w:textAlignment w:val="auto"/>
    </w:pPr>
    <w:rPr>
      <w:sz w:val="20"/>
    </w:rPr>
  </w:style>
  <w:style w:type="paragraph" w:customStyle="1" w:styleId="xl65">
    <w:name w:val="xl65"/>
    <w:basedOn w:val="Normal"/>
    <w:rsid w:val="00B2178A"/>
    <w:pPr>
      <w:overflowPunct/>
      <w:autoSpaceDE/>
      <w:autoSpaceDN/>
      <w:adjustRightInd/>
      <w:spacing w:before="100" w:beforeAutospacing="1" w:after="100" w:afterAutospacing="1" w:line="240" w:lineRule="auto"/>
      <w:jc w:val="left"/>
      <w:textAlignment w:val="center"/>
    </w:pPr>
    <w:rPr>
      <w:b/>
      <w:bCs/>
      <w:sz w:val="20"/>
    </w:rPr>
  </w:style>
  <w:style w:type="paragraph" w:customStyle="1" w:styleId="xl66">
    <w:name w:val="xl66"/>
    <w:basedOn w:val="Normal"/>
    <w:rsid w:val="00B2178A"/>
    <w:pPr>
      <w:overflowPunct/>
      <w:autoSpaceDE/>
      <w:autoSpaceDN/>
      <w:adjustRightInd/>
      <w:spacing w:before="100" w:beforeAutospacing="1" w:after="100" w:afterAutospacing="1" w:line="240" w:lineRule="auto"/>
      <w:jc w:val="center"/>
      <w:textAlignment w:val="center"/>
    </w:pPr>
    <w:rPr>
      <w:b/>
      <w:bCs/>
      <w:sz w:val="20"/>
    </w:rPr>
  </w:style>
  <w:style w:type="paragraph" w:customStyle="1" w:styleId="xl67">
    <w:name w:val="xl67"/>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sz w:val="20"/>
    </w:rPr>
  </w:style>
  <w:style w:type="paragraph" w:customStyle="1" w:styleId="xl68">
    <w:name w:val="xl68"/>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sz w:val="20"/>
    </w:rPr>
  </w:style>
  <w:style w:type="paragraph" w:customStyle="1" w:styleId="xl69">
    <w:name w:val="xl69"/>
    <w:basedOn w:val="Normal"/>
    <w:rsid w:val="00B2178A"/>
    <w:pPr>
      <w:overflowPunct/>
      <w:autoSpaceDE/>
      <w:autoSpaceDN/>
      <w:adjustRightInd/>
      <w:spacing w:before="100" w:beforeAutospacing="1" w:after="100" w:afterAutospacing="1" w:line="240" w:lineRule="auto"/>
      <w:jc w:val="left"/>
      <w:textAlignment w:val="auto"/>
    </w:pPr>
    <w:rPr>
      <w:sz w:val="20"/>
    </w:rPr>
  </w:style>
  <w:style w:type="paragraph" w:customStyle="1" w:styleId="xl70">
    <w:name w:val="xl70"/>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sz w:val="20"/>
    </w:rPr>
  </w:style>
  <w:style w:type="paragraph" w:customStyle="1" w:styleId="xl71">
    <w:name w:val="xl71"/>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sz w:val="20"/>
    </w:rPr>
  </w:style>
  <w:style w:type="paragraph" w:customStyle="1" w:styleId="xl72">
    <w:name w:val="xl72"/>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sz w:val="20"/>
    </w:rPr>
  </w:style>
  <w:style w:type="paragraph" w:customStyle="1" w:styleId="xl73">
    <w:name w:val="xl73"/>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sz w:val="20"/>
    </w:rPr>
  </w:style>
  <w:style w:type="paragraph" w:customStyle="1" w:styleId="xl74">
    <w:name w:val="xl74"/>
    <w:basedOn w:val="Normal"/>
    <w:rsid w:val="00B2178A"/>
    <w:pPr>
      <w:overflowPunct/>
      <w:autoSpaceDE/>
      <w:autoSpaceDN/>
      <w:adjustRightInd/>
      <w:spacing w:before="100" w:beforeAutospacing="1" w:after="100" w:afterAutospacing="1" w:line="240" w:lineRule="auto"/>
      <w:jc w:val="left"/>
      <w:textAlignment w:val="auto"/>
    </w:pPr>
    <w:rPr>
      <w:sz w:val="20"/>
    </w:rPr>
  </w:style>
  <w:style w:type="paragraph" w:customStyle="1" w:styleId="xl75">
    <w:name w:val="xl75"/>
    <w:basedOn w:val="Normal"/>
    <w:rsid w:val="00B2178A"/>
    <w:pPr>
      <w:overflowPunct/>
      <w:autoSpaceDE/>
      <w:autoSpaceDN/>
      <w:adjustRightInd/>
      <w:spacing w:before="100" w:beforeAutospacing="1" w:after="100" w:afterAutospacing="1" w:line="240" w:lineRule="auto"/>
      <w:jc w:val="left"/>
      <w:textAlignment w:val="auto"/>
    </w:pPr>
    <w:rPr>
      <w:sz w:val="20"/>
    </w:rPr>
  </w:style>
  <w:style w:type="paragraph" w:customStyle="1" w:styleId="xl76">
    <w:name w:val="xl76"/>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sz w:val="20"/>
    </w:rPr>
  </w:style>
  <w:style w:type="paragraph" w:customStyle="1" w:styleId="xl77">
    <w:name w:val="xl77"/>
    <w:basedOn w:val="Normal"/>
    <w:rsid w:val="00B2178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sz w:val="20"/>
    </w:rPr>
  </w:style>
  <w:style w:type="paragraph" w:customStyle="1" w:styleId="xl78">
    <w:name w:val="xl78"/>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sz w:val="20"/>
    </w:rPr>
  </w:style>
  <w:style w:type="paragraph" w:customStyle="1" w:styleId="xl79">
    <w:name w:val="xl79"/>
    <w:basedOn w:val="Normal"/>
    <w:rsid w:val="00B2178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sz w:val="20"/>
    </w:rPr>
  </w:style>
  <w:style w:type="paragraph" w:customStyle="1" w:styleId="xl80">
    <w:name w:val="xl80"/>
    <w:basedOn w:val="Normal"/>
    <w:rsid w:val="00B2178A"/>
    <w:pPr>
      <w:shd w:val="clear" w:color="000000" w:fill="FFFFFF"/>
      <w:overflowPunct/>
      <w:autoSpaceDE/>
      <w:autoSpaceDN/>
      <w:adjustRightInd/>
      <w:spacing w:before="100" w:beforeAutospacing="1" w:after="100" w:afterAutospacing="1" w:line="240" w:lineRule="auto"/>
      <w:jc w:val="left"/>
      <w:textAlignment w:val="auto"/>
    </w:pPr>
    <w:rPr>
      <w:sz w:val="20"/>
    </w:rPr>
  </w:style>
  <w:style w:type="paragraph" w:customStyle="1" w:styleId="xl81">
    <w:name w:val="xl81"/>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sz w:val="20"/>
    </w:rPr>
  </w:style>
  <w:style w:type="paragraph" w:customStyle="1" w:styleId="xl82">
    <w:name w:val="xl82"/>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
      <w:bCs/>
      <w:sz w:val="20"/>
    </w:rPr>
  </w:style>
  <w:style w:type="paragraph" w:customStyle="1" w:styleId="xl83">
    <w:name w:val="xl83"/>
    <w:basedOn w:val="Normal"/>
    <w:rsid w:val="00B2178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sz w:val="20"/>
    </w:rPr>
  </w:style>
  <w:style w:type="paragraph" w:customStyle="1" w:styleId="xl84">
    <w:name w:val="xl84"/>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
      <w:bCs/>
      <w:sz w:val="20"/>
    </w:rPr>
  </w:style>
  <w:style w:type="paragraph" w:customStyle="1" w:styleId="xl85">
    <w:name w:val="xl85"/>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sz w:val="20"/>
    </w:rPr>
  </w:style>
  <w:style w:type="paragraph" w:customStyle="1" w:styleId="xl86">
    <w:name w:val="xl86"/>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sz w:val="20"/>
    </w:rPr>
  </w:style>
  <w:style w:type="paragraph" w:customStyle="1" w:styleId="xl87">
    <w:name w:val="xl87"/>
    <w:basedOn w:val="Normal"/>
    <w:rsid w:val="00B2178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auto"/>
    </w:pPr>
    <w:rPr>
      <w:sz w:val="20"/>
    </w:rPr>
  </w:style>
  <w:style w:type="paragraph" w:customStyle="1" w:styleId="xl88">
    <w:name w:val="xl88"/>
    <w:basedOn w:val="Normal"/>
    <w:rsid w:val="00B2178A"/>
    <w:pPr>
      <w:overflowPunct/>
      <w:autoSpaceDE/>
      <w:autoSpaceDN/>
      <w:adjustRightInd/>
      <w:spacing w:before="100" w:beforeAutospacing="1" w:after="100" w:afterAutospacing="1" w:line="240" w:lineRule="auto"/>
      <w:jc w:val="center"/>
      <w:textAlignment w:val="auto"/>
    </w:pPr>
    <w:rPr>
      <w:sz w:val="20"/>
    </w:rPr>
  </w:style>
  <w:style w:type="paragraph" w:customStyle="1" w:styleId="xl89">
    <w:name w:val="xl89"/>
    <w:basedOn w:val="Normal"/>
    <w:rsid w:val="00B2178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Legal</dc:creator>
  <cp:lastModifiedBy>MELISSA</cp:lastModifiedBy>
  <cp:revision>83</cp:revision>
  <cp:lastPrinted>2018-01-04T07:57:00Z</cp:lastPrinted>
  <dcterms:created xsi:type="dcterms:W3CDTF">2017-08-07T09:30:00Z</dcterms:created>
  <dcterms:modified xsi:type="dcterms:W3CDTF">2019-08-19T03:07:00Z</dcterms:modified>
</cp:coreProperties>
</file>