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707DF2"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034B80" w:rsidRDefault="00034B80" w:rsidP="004242D6">
                  <w:pPr>
                    <w:jc w:val="center"/>
                    <w:rPr>
                      <w:b/>
                      <w:color w:val="000000" w:themeColor="text1"/>
                      <w:sz w:val="58"/>
                      <w:szCs w:val="72"/>
                    </w:rPr>
                  </w:pPr>
                </w:p>
                <w:p w:rsidR="00034B80" w:rsidRPr="00D9484A" w:rsidRDefault="00034B80" w:rsidP="004242D6">
                  <w:pPr>
                    <w:jc w:val="center"/>
                    <w:rPr>
                      <w:b/>
                      <w:color w:val="000000" w:themeColor="text1"/>
                      <w:sz w:val="66"/>
                      <w:szCs w:val="72"/>
                    </w:rPr>
                  </w:pPr>
                  <w:r w:rsidRPr="00D9484A">
                    <w:rPr>
                      <w:b/>
                      <w:color w:val="000000" w:themeColor="text1"/>
                      <w:sz w:val="66"/>
                      <w:szCs w:val="72"/>
                    </w:rPr>
                    <w:t>Section VII</w:t>
                  </w:r>
                </w:p>
                <w:p w:rsidR="00034B80" w:rsidRPr="00D9484A" w:rsidRDefault="00034B80" w:rsidP="004242D6">
                  <w:pPr>
                    <w:jc w:val="center"/>
                    <w:rPr>
                      <w:b/>
                      <w:color w:val="000000" w:themeColor="text1"/>
                      <w:sz w:val="66"/>
                      <w:szCs w:val="72"/>
                    </w:rPr>
                  </w:pPr>
                  <w:r w:rsidRPr="00D9484A">
                    <w:rPr>
                      <w:b/>
                      <w:color w:val="000000" w:themeColor="text1"/>
                      <w:sz w:val="66"/>
                      <w:szCs w:val="72"/>
                    </w:rPr>
                    <w:t>TECHNICAL SPECIFICATIONS</w:t>
                  </w:r>
                </w:p>
                <w:p w:rsidR="00034B80" w:rsidRPr="004242D6" w:rsidRDefault="00034B80"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2243A2" w:rsidRDefault="002243A2" w:rsidP="002243A2">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5B4B28" w:rsidRDefault="005B4B28" w:rsidP="0060085D">
      <w:pPr>
        <w:pStyle w:val="NoSpacing"/>
        <w:rPr>
          <w:rFonts w:ascii="Times New Roman" w:hAnsi="Times New Roman" w:cs="Times New Roman"/>
          <w:szCs w:val="18"/>
        </w:rPr>
      </w:pPr>
    </w:p>
    <w:p w:rsidR="00E772B7" w:rsidRPr="00F53B6E" w:rsidRDefault="00E772B7" w:rsidP="00E772B7">
      <w:pPr>
        <w:pStyle w:val="NoSpacing"/>
        <w:rPr>
          <w:rFonts w:ascii="Times New Roman" w:hAnsi="Times New Roman" w:cs="Times New Roman"/>
          <w:i/>
          <w:sz w:val="18"/>
          <w:szCs w:val="18"/>
        </w:rPr>
      </w:pPr>
      <w:r w:rsidRPr="00F53B6E">
        <w:rPr>
          <w:rFonts w:ascii="Times New Roman" w:hAnsi="Times New Roman" w:cs="Times New Roman"/>
          <w:i/>
          <w:sz w:val="18"/>
          <w:szCs w:val="18"/>
        </w:rPr>
        <w:lastRenderedPageBreak/>
        <w:t>Procuring Entity: City Government of Tabaco City</w:t>
      </w:r>
      <w:r w:rsidRPr="00F53B6E">
        <w:rPr>
          <w:rFonts w:ascii="Times New Roman" w:hAnsi="Times New Roman" w:cs="Times New Roman"/>
          <w:i/>
          <w:sz w:val="18"/>
          <w:szCs w:val="18"/>
        </w:rPr>
        <w:tab/>
      </w:r>
    </w:p>
    <w:p w:rsidR="00E772B7" w:rsidRPr="00F53B6E" w:rsidRDefault="00E772B7" w:rsidP="00E772B7">
      <w:pPr>
        <w:pStyle w:val="NoSpacing"/>
        <w:rPr>
          <w:rFonts w:ascii="Times New Roman" w:hAnsi="Times New Roman" w:cs="Times New Roman"/>
          <w:i/>
          <w:sz w:val="18"/>
          <w:szCs w:val="18"/>
        </w:rPr>
      </w:pPr>
      <w:r w:rsidRPr="00F53B6E">
        <w:rPr>
          <w:rFonts w:ascii="Times New Roman" w:hAnsi="Times New Roman" w:cs="Times New Roman"/>
          <w:i/>
          <w:sz w:val="18"/>
          <w:szCs w:val="18"/>
        </w:rPr>
        <w:t xml:space="preserve">Contract ID No.: </w:t>
      </w:r>
      <w:r w:rsidR="00E63A64">
        <w:rPr>
          <w:rFonts w:ascii="Times New Roman" w:hAnsi="Times New Roman" w:cs="Times New Roman"/>
          <w:sz w:val="18"/>
          <w:szCs w:val="18"/>
        </w:rPr>
        <w:t>013-08</w:t>
      </w:r>
      <w:r w:rsidRPr="00F53B6E">
        <w:rPr>
          <w:rFonts w:ascii="Times New Roman" w:hAnsi="Times New Roman" w:cs="Times New Roman"/>
          <w:sz w:val="18"/>
          <w:szCs w:val="18"/>
        </w:rPr>
        <w:t>-2020-GOODS</w:t>
      </w:r>
      <w:r w:rsidRPr="00F53B6E">
        <w:rPr>
          <w:rFonts w:ascii="Times New Roman" w:hAnsi="Times New Roman" w:cs="Times New Roman"/>
          <w:i/>
          <w:sz w:val="18"/>
          <w:szCs w:val="18"/>
        </w:rPr>
        <w:tab/>
      </w:r>
      <w:r w:rsidRPr="00F53B6E">
        <w:rPr>
          <w:rFonts w:ascii="Times New Roman" w:hAnsi="Times New Roman" w:cs="Times New Roman"/>
          <w:i/>
          <w:sz w:val="18"/>
          <w:szCs w:val="18"/>
        </w:rPr>
        <w:tab/>
      </w:r>
    </w:p>
    <w:p w:rsidR="00E772B7" w:rsidRDefault="00E772B7" w:rsidP="00E63A64">
      <w:pPr>
        <w:pStyle w:val="NoSpacing"/>
        <w:rPr>
          <w:rFonts w:ascii="Times New Roman" w:hAnsi="Times New Roman" w:cs="Times New Roman"/>
          <w:i/>
          <w:spacing w:val="-2"/>
          <w:sz w:val="18"/>
          <w:szCs w:val="18"/>
        </w:rPr>
      </w:pPr>
      <w:r w:rsidRPr="00F53B6E">
        <w:rPr>
          <w:rFonts w:ascii="Times New Roman" w:hAnsi="Times New Roman" w:cs="Times New Roman"/>
          <w:i/>
          <w:sz w:val="18"/>
          <w:szCs w:val="18"/>
        </w:rPr>
        <w:t xml:space="preserve">Name of the Project: </w:t>
      </w:r>
      <w:r w:rsidR="00F53B6E" w:rsidRPr="00F53B6E">
        <w:rPr>
          <w:rFonts w:ascii="Times New Roman" w:hAnsi="Times New Roman" w:cs="Times New Roman"/>
          <w:i/>
          <w:spacing w:val="-2"/>
          <w:sz w:val="18"/>
          <w:szCs w:val="18"/>
        </w:rPr>
        <w:t xml:space="preserve">Supply &amp; Delivery of One Unit </w:t>
      </w:r>
      <w:r w:rsidR="00E63A64">
        <w:rPr>
          <w:rFonts w:ascii="Times New Roman" w:hAnsi="Times New Roman" w:cs="Times New Roman"/>
          <w:i/>
          <w:spacing w:val="-2"/>
          <w:sz w:val="18"/>
          <w:szCs w:val="18"/>
        </w:rPr>
        <w:t>Brand New 6-Wheeler Heavy Duty Double Cab Truck</w:t>
      </w:r>
    </w:p>
    <w:p w:rsidR="00E63A64" w:rsidRPr="00F53B6E" w:rsidRDefault="00E63A64" w:rsidP="00E63A64">
      <w:pPr>
        <w:pStyle w:val="NoSpacing"/>
        <w:rPr>
          <w:rFonts w:ascii="Times New Roman" w:hAnsi="Times New Roman" w:cs="Times New Roman"/>
          <w:i/>
          <w:sz w:val="18"/>
          <w:szCs w:val="18"/>
        </w:rPr>
      </w:pPr>
      <w:r>
        <w:rPr>
          <w:rFonts w:ascii="Times New Roman" w:hAnsi="Times New Roman" w:cs="Times New Roman"/>
          <w:i/>
          <w:spacing w:val="-2"/>
          <w:sz w:val="18"/>
          <w:szCs w:val="18"/>
        </w:rPr>
        <w:t>Location of the Project: CENRO, Tabaco City</w:t>
      </w:r>
    </w:p>
    <w:p w:rsidR="0085361A" w:rsidRPr="000E2A35" w:rsidRDefault="0085361A" w:rsidP="00A765B2">
      <w:pPr>
        <w:rPr>
          <w:i/>
          <w:sz w:val="20"/>
        </w:rPr>
      </w:pPr>
    </w:p>
    <w:p w:rsidR="004242D6" w:rsidRPr="0060085D" w:rsidRDefault="004242D6" w:rsidP="004242D6">
      <w:pPr>
        <w:jc w:val="center"/>
        <w:rPr>
          <w:b/>
          <w:i/>
          <w:sz w:val="32"/>
          <w:szCs w:val="28"/>
        </w:rPr>
      </w:pPr>
      <w:r w:rsidRPr="0060085D">
        <w:rPr>
          <w:b/>
          <w:i/>
          <w:sz w:val="32"/>
          <w:szCs w:val="28"/>
        </w:rPr>
        <w:t>Technical Specifications</w:t>
      </w:r>
    </w:p>
    <w:p w:rsidR="004242D6" w:rsidRDefault="004242D6" w:rsidP="004242D6">
      <w:pPr>
        <w:jc w:val="center"/>
        <w:rPr>
          <w:sz w:val="20"/>
        </w:rPr>
      </w:pPr>
    </w:p>
    <w:p w:rsidR="00083064" w:rsidRDefault="00083064" w:rsidP="00CD596B">
      <w:pPr>
        <w:rPr>
          <w:sz w:val="20"/>
        </w:rPr>
      </w:pPr>
      <w:r>
        <w:rPr>
          <w:sz w:val="20"/>
        </w:rPr>
        <w:t>Bidders must state here either “Comply” or any equivalent term in the column “Bidder’s Statement of Compliance” against each of the individual parameters of each “Specification”. Brand of the item offered, if applicable, shall likewise be indicated in the column provided.</w:t>
      </w:r>
    </w:p>
    <w:p w:rsidR="00083064" w:rsidRPr="00100084" w:rsidRDefault="00083064" w:rsidP="00083064">
      <w:pPr>
        <w:jc w:val="left"/>
        <w:rPr>
          <w:sz w:val="20"/>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5651"/>
        <w:gridCol w:w="2435"/>
      </w:tblGrid>
      <w:tr w:rsidR="00DD2E90" w:rsidRPr="00E772B7" w:rsidTr="00DD2E90">
        <w:trPr>
          <w:trHeight w:val="549"/>
          <w:jc w:val="center"/>
        </w:trPr>
        <w:tc>
          <w:tcPr>
            <w:tcW w:w="867" w:type="dxa"/>
            <w:tcBorders>
              <w:bottom w:val="single" w:sz="4" w:space="0" w:color="auto"/>
            </w:tcBorders>
            <w:vAlign w:val="center"/>
          </w:tcPr>
          <w:p w:rsidR="00DD2E90" w:rsidRPr="00E772B7" w:rsidRDefault="00DD2E90" w:rsidP="002655FE">
            <w:pPr>
              <w:jc w:val="center"/>
              <w:rPr>
                <w:b/>
                <w:sz w:val="20"/>
              </w:rPr>
            </w:pPr>
            <w:r w:rsidRPr="00E772B7">
              <w:rPr>
                <w:b/>
                <w:sz w:val="20"/>
              </w:rPr>
              <w:t>Item No.</w:t>
            </w:r>
          </w:p>
        </w:tc>
        <w:tc>
          <w:tcPr>
            <w:tcW w:w="5651" w:type="dxa"/>
            <w:tcBorders>
              <w:bottom w:val="single" w:sz="4" w:space="0" w:color="auto"/>
            </w:tcBorders>
            <w:vAlign w:val="center"/>
          </w:tcPr>
          <w:p w:rsidR="00DD2E90" w:rsidRPr="00E772B7" w:rsidRDefault="00DD2E90" w:rsidP="002655FE">
            <w:pPr>
              <w:jc w:val="center"/>
              <w:rPr>
                <w:b/>
                <w:sz w:val="20"/>
              </w:rPr>
            </w:pPr>
            <w:r w:rsidRPr="00E772B7">
              <w:rPr>
                <w:b/>
                <w:sz w:val="20"/>
              </w:rPr>
              <w:t>Description</w:t>
            </w:r>
          </w:p>
        </w:tc>
        <w:tc>
          <w:tcPr>
            <w:tcW w:w="2435" w:type="dxa"/>
            <w:tcBorders>
              <w:bottom w:val="single" w:sz="4" w:space="0" w:color="auto"/>
            </w:tcBorders>
            <w:vAlign w:val="center"/>
          </w:tcPr>
          <w:p w:rsidR="00DD2E90" w:rsidRPr="00E772B7" w:rsidRDefault="00DD2E90" w:rsidP="002655FE">
            <w:pPr>
              <w:jc w:val="center"/>
              <w:rPr>
                <w:b/>
                <w:sz w:val="20"/>
              </w:rPr>
            </w:pPr>
            <w:r w:rsidRPr="00E772B7">
              <w:rPr>
                <w:b/>
                <w:sz w:val="20"/>
              </w:rPr>
              <w:t xml:space="preserve">Bidder’s Statement of Compliance </w:t>
            </w:r>
          </w:p>
        </w:tc>
      </w:tr>
      <w:tr w:rsidR="00DD2E90" w:rsidRPr="00E772B7" w:rsidTr="00DD2E90">
        <w:trPr>
          <w:trHeight w:val="283"/>
          <w:jc w:val="center"/>
        </w:trPr>
        <w:tc>
          <w:tcPr>
            <w:tcW w:w="867" w:type="dxa"/>
          </w:tcPr>
          <w:p w:rsidR="00DD2E90" w:rsidRPr="00866A79" w:rsidRDefault="00DD2E90" w:rsidP="00A6419D">
            <w:pPr>
              <w:pStyle w:val="ListParagraph"/>
              <w:numPr>
                <w:ilvl w:val="0"/>
                <w:numId w:val="6"/>
              </w:numPr>
              <w:jc w:val="left"/>
              <w:rPr>
                <w:b/>
                <w:sz w:val="20"/>
              </w:rPr>
            </w:pPr>
          </w:p>
        </w:tc>
        <w:tc>
          <w:tcPr>
            <w:tcW w:w="5651" w:type="dxa"/>
          </w:tcPr>
          <w:p w:rsidR="00DD2E90" w:rsidRPr="00C87DD7" w:rsidRDefault="00E63A64" w:rsidP="00E63A64">
            <w:pPr>
              <w:rPr>
                <w:b/>
                <w:spacing w:val="-2"/>
                <w:sz w:val="20"/>
              </w:rPr>
            </w:pPr>
            <w:r>
              <w:rPr>
                <w:b/>
                <w:spacing w:val="-2"/>
                <w:sz w:val="20"/>
              </w:rPr>
              <w:t xml:space="preserve">Brand New Six Wheeler Heavy Duty  </w:t>
            </w:r>
            <w:bookmarkStart w:id="0" w:name="_GoBack"/>
            <w:bookmarkEnd w:id="0"/>
            <w:r>
              <w:rPr>
                <w:b/>
                <w:spacing w:val="-2"/>
                <w:sz w:val="20"/>
              </w:rPr>
              <w:t>Double Cab Truck</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rPr>
                <w:spacing w:val="-2"/>
                <w:sz w:val="20"/>
              </w:rPr>
            </w:pPr>
            <w:r>
              <w:rPr>
                <w:spacing w:val="-2"/>
                <w:sz w:val="20"/>
              </w:rPr>
              <w:t>Dimensions: 6.115m length x 1</w:t>
            </w:r>
            <w:r w:rsidR="003A42A8">
              <w:rPr>
                <w:spacing w:val="-2"/>
                <w:sz w:val="20"/>
              </w:rPr>
              <w:t>.</w:t>
            </w:r>
            <w:r>
              <w:rPr>
                <w:spacing w:val="-2"/>
                <w:sz w:val="20"/>
              </w:rPr>
              <w:t>930m width x 2.230m height</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Wheelbase: 3.430m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Drive System: 4 x 2 (6W)</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Cab: Double Cab</w:t>
            </w:r>
            <w:r w:rsidR="00814427">
              <w:rPr>
                <w:spacing w:val="-2"/>
                <w:sz w:val="20"/>
              </w:rPr>
              <w:t xml:space="preserve"> with Aircon</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807725" w:rsidP="00A6419D">
            <w:pPr>
              <w:jc w:val="left"/>
              <w:rPr>
                <w:spacing w:val="-2"/>
                <w:sz w:val="20"/>
              </w:rPr>
            </w:pPr>
            <w:r>
              <w:rPr>
                <w:spacing w:val="-2"/>
                <w:sz w:val="20"/>
              </w:rPr>
              <w:t xml:space="preserve">Gross Vehicle Weight: 5,500 </w:t>
            </w:r>
            <w:r w:rsidR="00E63A64">
              <w:rPr>
                <w:spacing w:val="-2"/>
                <w:sz w:val="20"/>
              </w:rPr>
              <w:t>kg</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E63A64" w:rsidRPr="00E63A64" w:rsidRDefault="00E63A64" w:rsidP="00E63A64">
            <w:pPr>
              <w:jc w:val="left"/>
              <w:rPr>
                <w:spacing w:val="-2"/>
                <w:sz w:val="20"/>
                <w:vertAlign w:val="superscript"/>
              </w:rPr>
            </w:pPr>
            <w:r>
              <w:rPr>
                <w:spacing w:val="-2"/>
                <w:sz w:val="20"/>
              </w:rPr>
              <w:t>Transmission: 6 speeds, overdrive, synchromesh 1</w:t>
            </w:r>
            <w:r w:rsidRPr="00E63A64">
              <w:rPr>
                <w:spacing w:val="-2"/>
                <w:sz w:val="20"/>
                <w:vertAlign w:val="superscript"/>
              </w:rPr>
              <w:t>st</w:t>
            </w:r>
            <w:r>
              <w:rPr>
                <w:spacing w:val="-2"/>
                <w:sz w:val="20"/>
              </w:rPr>
              <w:t>-6</w:t>
            </w:r>
            <w:r w:rsidRPr="00E63A64">
              <w:rPr>
                <w:spacing w:val="-2"/>
                <w:sz w:val="20"/>
                <w:vertAlign w:val="superscript"/>
              </w:rPr>
              <w:t>th</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Tire and Rim: 7.00R16-10PR</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Fuel Tank Capacity: 100L</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E63A64">
            <w:pPr>
              <w:jc w:val="left"/>
              <w:rPr>
                <w:spacing w:val="-2"/>
                <w:sz w:val="20"/>
              </w:rPr>
            </w:pPr>
            <w:r>
              <w:rPr>
                <w:spacing w:val="-2"/>
                <w:sz w:val="20"/>
              </w:rPr>
              <w:t>Emission Standard: Euro 4</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Max. Engine Speed: 3100rpm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Engine Type: Diesel, 4-cycle, vertical. 4-cylinder, inline, overhead valve, water cooled</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Combustion System: Direct Injection Type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Fuel Injection System: Electronic Control Common rail type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1A3703" w:rsidP="00A6419D">
            <w:pPr>
              <w:jc w:val="left"/>
              <w:rPr>
                <w:spacing w:val="-2"/>
                <w:sz w:val="20"/>
              </w:rPr>
            </w:pPr>
            <w:r>
              <w:rPr>
                <w:spacing w:val="-2"/>
                <w:sz w:val="20"/>
              </w:rPr>
              <w:t>Displacement: 4.009L</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Max. Output ISO: 150PS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Max. Torque ISO: 420Nm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Max. Speed: 118kph</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F53B6E" w:rsidRDefault="00DD2E90" w:rsidP="00A6419D">
            <w:pPr>
              <w:ind w:left="360"/>
              <w:rPr>
                <w:b/>
                <w:sz w:val="20"/>
              </w:rPr>
            </w:pPr>
          </w:p>
        </w:tc>
        <w:tc>
          <w:tcPr>
            <w:tcW w:w="5651" w:type="dxa"/>
          </w:tcPr>
          <w:p w:rsidR="00DD2E90" w:rsidRPr="00C87DD7" w:rsidRDefault="00E63A64" w:rsidP="00A6419D">
            <w:pPr>
              <w:jc w:val="left"/>
              <w:rPr>
                <w:spacing w:val="-2"/>
                <w:sz w:val="20"/>
              </w:rPr>
            </w:pPr>
            <w:r>
              <w:rPr>
                <w:spacing w:val="-2"/>
                <w:sz w:val="20"/>
              </w:rPr>
              <w:t>Front Suspension: Semi-elliptic Leaf Springs with Double Acting Shock Absorbers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E63A64" w:rsidP="00A6419D">
            <w:pPr>
              <w:jc w:val="left"/>
              <w:rPr>
                <w:spacing w:val="-2"/>
                <w:sz w:val="20"/>
              </w:rPr>
            </w:pPr>
            <w:r>
              <w:rPr>
                <w:spacing w:val="-2"/>
                <w:sz w:val="20"/>
              </w:rPr>
              <w:t>Rear Suspension: Semi-Elliptic Main and Auxiliar</w:t>
            </w:r>
            <w:r w:rsidR="003A42A8">
              <w:rPr>
                <w:spacing w:val="-2"/>
                <w:sz w:val="20"/>
              </w:rPr>
              <w:t>y</w:t>
            </w:r>
            <w:r>
              <w:rPr>
                <w:spacing w:val="-2"/>
                <w:sz w:val="20"/>
              </w:rPr>
              <w:t xml:space="preserve"> Leaf Springs with Double Acting Shock Absorbers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461D4C" w:rsidP="00A6419D">
            <w:pPr>
              <w:jc w:val="left"/>
              <w:rPr>
                <w:spacing w:val="-2"/>
                <w:sz w:val="20"/>
              </w:rPr>
            </w:pPr>
            <w:r>
              <w:rPr>
                <w:spacing w:val="-2"/>
                <w:sz w:val="20"/>
              </w:rPr>
              <w:t>Break Service Type: Hydraulic System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461D4C" w:rsidP="00A6419D">
            <w:pPr>
              <w:jc w:val="left"/>
              <w:rPr>
                <w:spacing w:val="-2"/>
                <w:sz w:val="20"/>
              </w:rPr>
            </w:pPr>
            <w:r>
              <w:rPr>
                <w:spacing w:val="-2"/>
                <w:sz w:val="20"/>
              </w:rPr>
              <w:t>Break Features: 2 leading shoes for front and rear wheels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461D4C" w:rsidP="00A6419D">
            <w:pPr>
              <w:jc w:val="left"/>
              <w:rPr>
                <w:spacing w:val="-2"/>
                <w:sz w:val="20"/>
              </w:rPr>
            </w:pPr>
            <w:r>
              <w:rPr>
                <w:spacing w:val="-2"/>
                <w:sz w:val="20"/>
              </w:rPr>
              <w:t>Parking: Mechanical Internal Expanding Acting on Transmission</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3A42A8" w:rsidP="003A42A8">
            <w:pPr>
              <w:jc w:val="left"/>
              <w:rPr>
                <w:spacing w:val="-2"/>
                <w:sz w:val="20"/>
              </w:rPr>
            </w:pPr>
            <w:r>
              <w:rPr>
                <w:spacing w:val="-2"/>
                <w:sz w:val="20"/>
              </w:rPr>
              <w:t>Body Applications: Dropside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461D4C" w:rsidP="00A6419D">
            <w:pPr>
              <w:jc w:val="left"/>
              <w:rPr>
                <w:spacing w:val="-2"/>
                <w:sz w:val="20"/>
              </w:rPr>
            </w:pPr>
            <w:r>
              <w:rPr>
                <w:spacing w:val="-2"/>
                <w:sz w:val="20"/>
              </w:rPr>
              <w:t>Body Color: White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461D4C" w:rsidP="00A6419D">
            <w:pPr>
              <w:jc w:val="left"/>
              <w:rPr>
                <w:spacing w:val="-2"/>
                <w:sz w:val="20"/>
              </w:rPr>
            </w:pPr>
            <w:r>
              <w:rPr>
                <w:spacing w:val="-2"/>
                <w:sz w:val="20"/>
              </w:rPr>
              <w:t>Rear Dash Camera</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461D4C" w:rsidP="00A6419D">
            <w:pPr>
              <w:jc w:val="left"/>
              <w:rPr>
                <w:spacing w:val="-2"/>
                <w:sz w:val="20"/>
              </w:rPr>
            </w:pPr>
            <w:r>
              <w:rPr>
                <w:spacing w:val="-2"/>
                <w:sz w:val="20"/>
              </w:rPr>
              <w:t>USB Stereo System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461D4C" w:rsidP="00A6419D">
            <w:pPr>
              <w:jc w:val="left"/>
              <w:rPr>
                <w:spacing w:val="-2"/>
                <w:sz w:val="20"/>
              </w:rPr>
            </w:pPr>
            <w:r>
              <w:rPr>
                <w:spacing w:val="-2"/>
                <w:sz w:val="20"/>
              </w:rPr>
              <w:t>Tinted Glass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461D4C" w:rsidP="00A6419D">
            <w:pPr>
              <w:jc w:val="left"/>
              <w:rPr>
                <w:spacing w:val="-2"/>
                <w:sz w:val="20"/>
              </w:rPr>
            </w:pPr>
            <w:r>
              <w:rPr>
                <w:spacing w:val="-2"/>
                <w:sz w:val="20"/>
              </w:rPr>
              <w:t>Hydraulic Jack and Truck Tools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Default="00461D4C" w:rsidP="00C103A0">
            <w:pPr>
              <w:jc w:val="left"/>
              <w:rPr>
                <w:spacing w:val="-2"/>
                <w:sz w:val="20"/>
              </w:rPr>
            </w:pPr>
            <w:r>
              <w:rPr>
                <w:spacing w:val="-2"/>
                <w:sz w:val="20"/>
              </w:rPr>
              <w:t xml:space="preserve">Warranty: </w:t>
            </w:r>
          </w:p>
          <w:p w:rsidR="00C103A0" w:rsidRPr="00444AFA" w:rsidRDefault="00C103A0" w:rsidP="00C103A0">
            <w:pPr>
              <w:pStyle w:val="ListParagraph"/>
              <w:ind w:left="0"/>
              <w:rPr>
                <w:spacing w:val="-2"/>
                <w:sz w:val="20"/>
              </w:rPr>
            </w:pPr>
            <w:r w:rsidRPr="00444AFA">
              <w:rPr>
                <w:spacing w:val="-2"/>
                <w:sz w:val="20"/>
              </w:rPr>
              <w:t xml:space="preserve">Chassis – Three (3) years </w:t>
            </w:r>
          </w:p>
          <w:p w:rsidR="00C103A0" w:rsidRPr="00C87DD7" w:rsidRDefault="00C103A0" w:rsidP="00C103A0">
            <w:pPr>
              <w:jc w:val="left"/>
              <w:rPr>
                <w:spacing w:val="-2"/>
                <w:sz w:val="20"/>
              </w:rPr>
            </w:pPr>
            <w:r w:rsidRPr="00444AFA">
              <w:rPr>
                <w:spacing w:val="-2"/>
                <w:sz w:val="20"/>
              </w:rPr>
              <w:t>Body &amp; Aircon – One (1) year</w:t>
            </w:r>
          </w:p>
        </w:tc>
        <w:tc>
          <w:tcPr>
            <w:tcW w:w="2435" w:type="dxa"/>
          </w:tcPr>
          <w:p w:rsidR="00DD2E90" w:rsidRPr="00E772B7" w:rsidRDefault="00DD2E90" w:rsidP="00A6419D">
            <w:pPr>
              <w:pStyle w:val="ListParagraph"/>
              <w:ind w:left="0"/>
              <w:rPr>
                <w:b/>
                <w:i/>
                <w:spacing w:val="-2"/>
                <w:sz w:val="20"/>
              </w:rPr>
            </w:pPr>
          </w:p>
        </w:tc>
      </w:tr>
    </w:tbl>
    <w:p w:rsidR="004D0CCC" w:rsidRDefault="004D0CCC" w:rsidP="00651F50">
      <w:pPr>
        <w:rPr>
          <w:sz w:val="22"/>
          <w:szCs w:val="16"/>
        </w:rPr>
      </w:pPr>
    </w:p>
    <w:p w:rsidR="00651F50" w:rsidRPr="009B523F" w:rsidRDefault="00651F50" w:rsidP="00651F50">
      <w:pPr>
        <w:rPr>
          <w:sz w:val="22"/>
          <w:szCs w:val="16"/>
        </w:rPr>
      </w:pPr>
      <w:r w:rsidRPr="009B523F">
        <w:rPr>
          <w:sz w:val="22"/>
          <w:szCs w:val="16"/>
        </w:rPr>
        <w:t>I hereby certify to comply with all the above Technical Specifications.</w:t>
      </w:r>
    </w:p>
    <w:p w:rsidR="002A3286" w:rsidRPr="009B523F" w:rsidRDefault="002A3286" w:rsidP="00651F50">
      <w:pPr>
        <w:rPr>
          <w:sz w:val="22"/>
          <w:szCs w:val="16"/>
        </w:rPr>
      </w:pPr>
    </w:p>
    <w:p w:rsidR="002A3286" w:rsidRDefault="002A3286" w:rsidP="00651F50">
      <w:pPr>
        <w:rPr>
          <w:sz w:val="22"/>
          <w:szCs w:val="16"/>
        </w:rPr>
      </w:pPr>
    </w:p>
    <w:p w:rsidR="004D0CCC" w:rsidRPr="009B523F" w:rsidRDefault="004D0CCC" w:rsidP="00651F50">
      <w:pPr>
        <w:rPr>
          <w:sz w:val="22"/>
          <w:szCs w:val="16"/>
        </w:rPr>
      </w:pPr>
    </w:p>
    <w:p w:rsidR="00651F50" w:rsidRPr="009B523F" w:rsidRDefault="00651F50" w:rsidP="00651F50">
      <w:pPr>
        <w:rPr>
          <w:sz w:val="22"/>
          <w:szCs w:val="16"/>
          <w:u w:val="single"/>
        </w:rPr>
      </w:pP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p>
    <w:p w:rsidR="00651F50" w:rsidRPr="009B523F" w:rsidRDefault="00651F50" w:rsidP="00651F50">
      <w:pPr>
        <w:rPr>
          <w:sz w:val="22"/>
          <w:szCs w:val="16"/>
        </w:rPr>
      </w:pPr>
      <w:r w:rsidRPr="009B523F">
        <w:rPr>
          <w:sz w:val="22"/>
          <w:szCs w:val="16"/>
        </w:rPr>
        <w:t xml:space="preserve">    Name of the Company/Bidder</w:t>
      </w:r>
      <w:r w:rsidRPr="009B523F">
        <w:rPr>
          <w:sz w:val="22"/>
          <w:szCs w:val="16"/>
        </w:rPr>
        <w:tab/>
      </w:r>
      <w:r w:rsidRPr="009B523F">
        <w:rPr>
          <w:sz w:val="22"/>
          <w:szCs w:val="16"/>
        </w:rPr>
        <w:tab/>
        <w:t xml:space="preserve">     Signature</w:t>
      </w:r>
      <w:r w:rsidR="00386645">
        <w:rPr>
          <w:sz w:val="22"/>
          <w:szCs w:val="16"/>
        </w:rPr>
        <w:t xml:space="preserve"> over Printed Name </w:t>
      </w:r>
      <w:r w:rsidR="00386645">
        <w:rPr>
          <w:sz w:val="22"/>
          <w:szCs w:val="16"/>
        </w:rPr>
        <w:tab/>
        <w:t xml:space="preserve">         </w:t>
      </w:r>
      <w:r w:rsidRPr="009B523F">
        <w:rPr>
          <w:sz w:val="22"/>
          <w:szCs w:val="16"/>
        </w:rPr>
        <w:t>Date</w:t>
      </w:r>
    </w:p>
    <w:p w:rsidR="00651F50" w:rsidRPr="009B523F" w:rsidRDefault="00651F50" w:rsidP="00A765B2">
      <w:pPr>
        <w:ind w:left="2880" w:firstLine="720"/>
        <w:rPr>
          <w:sz w:val="28"/>
        </w:rPr>
      </w:pPr>
      <w:r w:rsidRPr="009B523F">
        <w:rPr>
          <w:sz w:val="22"/>
          <w:szCs w:val="16"/>
        </w:rPr>
        <w:t>of Authorized Representative</w:t>
      </w:r>
    </w:p>
    <w:sectPr w:rsidR="00651F50" w:rsidRPr="009B523F" w:rsidSect="00794A41">
      <w:footerReference w:type="default" r:id="rId7"/>
      <w:pgSz w:w="12240" w:h="18720" w:code="9"/>
      <w:pgMar w:top="1138" w:right="1138" w:bottom="1138" w:left="1800" w:header="720" w:footer="360"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DF2" w:rsidRDefault="00707DF2" w:rsidP="00B4732D">
      <w:pPr>
        <w:spacing w:line="240" w:lineRule="auto"/>
      </w:pPr>
      <w:r>
        <w:separator/>
      </w:r>
    </w:p>
  </w:endnote>
  <w:endnote w:type="continuationSeparator" w:id="0">
    <w:p w:rsidR="00707DF2" w:rsidRDefault="00707DF2"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034B80" w:rsidRPr="00B4732D" w:rsidRDefault="00F22FE9">
        <w:pPr>
          <w:pStyle w:val="Footer"/>
          <w:jc w:val="center"/>
          <w:rPr>
            <w:sz w:val="20"/>
          </w:rPr>
        </w:pPr>
        <w:r w:rsidRPr="00DF34E7">
          <w:rPr>
            <w:sz w:val="20"/>
          </w:rPr>
          <w:fldChar w:fldCharType="begin"/>
        </w:r>
        <w:r w:rsidR="00034B80" w:rsidRPr="00DF34E7">
          <w:rPr>
            <w:sz w:val="20"/>
          </w:rPr>
          <w:instrText xml:space="preserve"> PAGE   \* MERGEFORMAT </w:instrText>
        </w:r>
        <w:r w:rsidRPr="00DF34E7">
          <w:rPr>
            <w:sz w:val="20"/>
          </w:rPr>
          <w:fldChar w:fldCharType="separate"/>
        </w:r>
        <w:r w:rsidR="00794A41">
          <w:rPr>
            <w:noProof/>
            <w:sz w:val="20"/>
          </w:rPr>
          <w:t>46</w:t>
        </w:r>
        <w:r w:rsidRPr="00DF34E7">
          <w:rPr>
            <w:noProof/>
            <w:sz w:val="20"/>
          </w:rPr>
          <w:fldChar w:fldCharType="end"/>
        </w:r>
      </w:p>
    </w:sdtContent>
  </w:sdt>
  <w:p w:rsidR="00034B80" w:rsidRPr="00B4732D" w:rsidRDefault="00034B8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DF2" w:rsidRDefault="00707DF2" w:rsidP="00B4732D">
      <w:pPr>
        <w:spacing w:line="240" w:lineRule="auto"/>
      </w:pPr>
      <w:r>
        <w:separator/>
      </w:r>
    </w:p>
  </w:footnote>
  <w:footnote w:type="continuationSeparator" w:id="0">
    <w:p w:rsidR="00707DF2" w:rsidRDefault="00707DF2" w:rsidP="00B473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42ECC"/>
    <w:multiLevelType w:val="hybridMultilevel"/>
    <w:tmpl w:val="1C0C5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2CA6A68"/>
    <w:multiLevelType w:val="hybridMultilevel"/>
    <w:tmpl w:val="B26A1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8315E"/>
    <w:multiLevelType w:val="hybridMultilevel"/>
    <w:tmpl w:val="403CC904"/>
    <w:lvl w:ilvl="0" w:tplc="34090011">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4B245C9B"/>
    <w:multiLevelType w:val="hybridMultilevel"/>
    <w:tmpl w:val="4C7C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C674D"/>
    <w:multiLevelType w:val="hybridMultilevel"/>
    <w:tmpl w:val="71D8D7A4"/>
    <w:lvl w:ilvl="0" w:tplc="5476A6C0">
      <w:start w:val="1"/>
      <w:numFmt w:val="lowerLetter"/>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7A753A"/>
    <w:multiLevelType w:val="hybridMultilevel"/>
    <w:tmpl w:val="375AE91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KwNDIwNTY3sjC0NLNQ0lEKTi0uzszPAykwqQUA+5NQmSwAAAA="/>
  </w:docVars>
  <w:rsids>
    <w:rsidRoot w:val="004242D6"/>
    <w:rsid w:val="0000285B"/>
    <w:rsid w:val="0001070D"/>
    <w:rsid w:val="00017F7A"/>
    <w:rsid w:val="000331B0"/>
    <w:rsid w:val="00034B80"/>
    <w:rsid w:val="00083064"/>
    <w:rsid w:val="00091A1E"/>
    <w:rsid w:val="00093D7D"/>
    <w:rsid w:val="0009417D"/>
    <w:rsid w:val="000A2314"/>
    <w:rsid w:val="000A3A7C"/>
    <w:rsid w:val="000B0D99"/>
    <w:rsid w:val="000B66A2"/>
    <w:rsid w:val="000D5736"/>
    <w:rsid w:val="000F6D4B"/>
    <w:rsid w:val="000F76A2"/>
    <w:rsid w:val="001014A6"/>
    <w:rsid w:val="001042ED"/>
    <w:rsid w:val="001076C3"/>
    <w:rsid w:val="00112292"/>
    <w:rsid w:val="0011408A"/>
    <w:rsid w:val="00127178"/>
    <w:rsid w:val="001602B9"/>
    <w:rsid w:val="00166144"/>
    <w:rsid w:val="00166F2D"/>
    <w:rsid w:val="001751FC"/>
    <w:rsid w:val="00185FA2"/>
    <w:rsid w:val="001A2FA1"/>
    <w:rsid w:val="001A3703"/>
    <w:rsid w:val="001A3DCA"/>
    <w:rsid w:val="001B1501"/>
    <w:rsid w:val="001B29DD"/>
    <w:rsid w:val="001C373D"/>
    <w:rsid w:val="001C76F5"/>
    <w:rsid w:val="0020369F"/>
    <w:rsid w:val="00212519"/>
    <w:rsid w:val="002243A2"/>
    <w:rsid w:val="0023457A"/>
    <w:rsid w:val="00234FFF"/>
    <w:rsid w:val="00254200"/>
    <w:rsid w:val="002639E1"/>
    <w:rsid w:val="002655FE"/>
    <w:rsid w:val="00285683"/>
    <w:rsid w:val="002946A2"/>
    <w:rsid w:val="002A3286"/>
    <w:rsid w:val="002E5B29"/>
    <w:rsid w:val="002E7868"/>
    <w:rsid w:val="002F3A8F"/>
    <w:rsid w:val="002F627A"/>
    <w:rsid w:val="00311C1A"/>
    <w:rsid w:val="00314370"/>
    <w:rsid w:val="00315022"/>
    <w:rsid w:val="00341551"/>
    <w:rsid w:val="003419B6"/>
    <w:rsid w:val="00352886"/>
    <w:rsid w:val="0037240A"/>
    <w:rsid w:val="00386645"/>
    <w:rsid w:val="00397E5B"/>
    <w:rsid w:val="003A078E"/>
    <w:rsid w:val="003A42A8"/>
    <w:rsid w:val="003B5C4E"/>
    <w:rsid w:val="003C2F70"/>
    <w:rsid w:val="003F1D8C"/>
    <w:rsid w:val="004021A1"/>
    <w:rsid w:val="00410CDB"/>
    <w:rsid w:val="004242D6"/>
    <w:rsid w:val="00433761"/>
    <w:rsid w:val="00444E24"/>
    <w:rsid w:val="00461D4C"/>
    <w:rsid w:val="0046683B"/>
    <w:rsid w:val="00471362"/>
    <w:rsid w:val="00473DE6"/>
    <w:rsid w:val="00482A3B"/>
    <w:rsid w:val="00484D2C"/>
    <w:rsid w:val="004A18FB"/>
    <w:rsid w:val="004B45B2"/>
    <w:rsid w:val="004C609E"/>
    <w:rsid w:val="004D0CCC"/>
    <w:rsid w:val="004E211F"/>
    <w:rsid w:val="004F3CC7"/>
    <w:rsid w:val="00526BCC"/>
    <w:rsid w:val="00537814"/>
    <w:rsid w:val="00550D4B"/>
    <w:rsid w:val="0055466D"/>
    <w:rsid w:val="00554BA1"/>
    <w:rsid w:val="005615DC"/>
    <w:rsid w:val="00565B63"/>
    <w:rsid w:val="00571140"/>
    <w:rsid w:val="00581848"/>
    <w:rsid w:val="00583D0A"/>
    <w:rsid w:val="005903B7"/>
    <w:rsid w:val="0059349B"/>
    <w:rsid w:val="005B35F5"/>
    <w:rsid w:val="005B4B28"/>
    <w:rsid w:val="005C39D1"/>
    <w:rsid w:val="005E514C"/>
    <w:rsid w:val="005F0EE5"/>
    <w:rsid w:val="005F4CA1"/>
    <w:rsid w:val="0060085D"/>
    <w:rsid w:val="00602354"/>
    <w:rsid w:val="00607C0E"/>
    <w:rsid w:val="006127F5"/>
    <w:rsid w:val="00635481"/>
    <w:rsid w:val="00642586"/>
    <w:rsid w:val="00651F50"/>
    <w:rsid w:val="006624FD"/>
    <w:rsid w:val="006C1FDC"/>
    <w:rsid w:val="006D1309"/>
    <w:rsid w:val="006D30DA"/>
    <w:rsid w:val="006F3C9C"/>
    <w:rsid w:val="00707DF2"/>
    <w:rsid w:val="00711FD7"/>
    <w:rsid w:val="00715E16"/>
    <w:rsid w:val="007178A0"/>
    <w:rsid w:val="00721DD0"/>
    <w:rsid w:val="00723ED0"/>
    <w:rsid w:val="0073255C"/>
    <w:rsid w:val="00732C7A"/>
    <w:rsid w:val="00741D0F"/>
    <w:rsid w:val="00750991"/>
    <w:rsid w:val="00765E3E"/>
    <w:rsid w:val="00765F03"/>
    <w:rsid w:val="0078009A"/>
    <w:rsid w:val="00785B15"/>
    <w:rsid w:val="007937FA"/>
    <w:rsid w:val="00794A41"/>
    <w:rsid w:val="007A3D4F"/>
    <w:rsid w:val="007A6009"/>
    <w:rsid w:val="007D3954"/>
    <w:rsid w:val="00807725"/>
    <w:rsid w:val="00813D3A"/>
    <w:rsid w:val="00814427"/>
    <w:rsid w:val="008323E5"/>
    <w:rsid w:val="00833102"/>
    <w:rsid w:val="00852640"/>
    <w:rsid w:val="0085361A"/>
    <w:rsid w:val="008634FF"/>
    <w:rsid w:val="00866A79"/>
    <w:rsid w:val="00877902"/>
    <w:rsid w:val="008828AC"/>
    <w:rsid w:val="00883D24"/>
    <w:rsid w:val="008B04AD"/>
    <w:rsid w:val="008C0FBE"/>
    <w:rsid w:val="008C1330"/>
    <w:rsid w:val="008C18F3"/>
    <w:rsid w:val="008D0140"/>
    <w:rsid w:val="008E728A"/>
    <w:rsid w:val="00903CA4"/>
    <w:rsid w:val="00917C77"/>
    <w:rsid w:val="00924B19"/>
    <w:rsid w:val="009275A1"/>
    <w:rsid w:val="00927867"/>
    <w:rsid w:val="009305EB"/>
    <w:rsid w:val="00935F26"/>
    <w:rsid w:val="009600E1"/>
    <w:rsid w:val="00973EBD"/>
    <w:rsid w:val="00976633"/>
    <w:rsid w:val="00997002"/>
    <w:rsid w:val="00997CFB"/>
    <w:rsid w:val="009B3E44"/>
    <w:rsid w:val="009B523F"/>
    <w:rsid w:val="009D11D3"/>
    <w:rsid w:val="009D2501"/>
    <w:rsid w:val="009E1243"/>
    <w:rsid w:val="00A16FAE"/>
    <w:rsid w:val="00A3116D"/>
    <w:rsid w:val="00A37059"/>
    <w:rsid w:val="00A6419D"/>
    <w:rsid w:val="00A6532A"/>
    <w:rsid w:val="00A66874"/>
    <w:rsid w:val="00A71C72"/>
    <w:rsid w:val="00A73BAF"/>
    <w:rsid w:val="00A765B2"/>
    <w:rsid w:val="00A80292"/>
    <w:rsid w:val="00A837EF"/>
    <w:rsid w:val="00A87BF3"/>
    <w:rsid w:val="00AC3A48"/>
    <w:rsid w:val="00AC4922"/>
    <w:rsid w:val="00AC4E23"/>
    <w:rsid w:val="00AD3D6B"/>
    <w:rsid w:val="00AD40F0"/>
    <w:rsid w:val="00AE2EB7"/>
    <w:rsid w:val="00AF2F36"/>
    <w:rsid w:val="00B00DF5"/>
    <w:rsid w:val="00B2178A"/>
    <w:rsid w:val="00B2319D"/>
    <w:rsid w:val="00B34B7D"/>
    <w:rsid w:val="00B45E2D"/>
    <w:rsid w:val="00B4732D"/>
    <w:rsid w:val="00B8116C"/>
    <w:rsid w:val="00B925DD"/>
    <w:rsid w:val="00B927CC"/>
    <w:rsid w:val="00BC5473"/>
    <w:rsid w:val="00BC6C6D"/>
    <w:rsid w:val="00BC7AD1"/>
    <w:rsid w:val="00BD0A30"/>
    <w:rsid w:val="00BD20D3"/>
    <w:rsid w:val="00BD2A81"/>
    <w:rsid w:val="00BD7521"/>
    <w:rsid w:val="00C103A0"/>
    <w:rsid w:val="00C21493"/>
    <w:rsid w:val="00C27740"/>
    <w:rsid w:val="00C3355A"/>
    <w:rsid w:val="00C36462"/>
    <w:rsid w:val="00C369E6"/>
    <w:rsid w:val="00C5560D"/>
    <w:rsid w:val="00C7363C"/>
    <w:rsid w:val="00C916B7"/>
    <w:rsid w:val="00C9386D"/>
    <w:rsid w:val="00C95BAA"/>
    <w:rsid w:val="00CC2F89"/>
    <w:rsid w:val="00CC53B3"/>
    <w:rsid w:val="00CD596B"/>
    <w:rsid w:val="00CF5C6E"/>
    <w:rsid w:val="00D04710"/>
    <w:rsid w:val="00D20CD4"/>
    <w:rsid w:val="00D25B6D"/>
    <w:rsid w:val="00D34ED1"/>
    <w:rsid w:val="00D93DCF"/>
    <w:rsid w:val="00D9484A"/>
    <w:rsid w:val="00DC6DCC"/>
    <w:rsid w:val="00DD2E90"/>
    <w:rsid w:val="00DD7CED"/>
    <w:rsid w:val="00DE44A8"/>
    <w:rsid w:val="00DF3123"/>
    <w:rsid w:val="00DF34E7"/>
    <w:rsid w:val="00E2176C"/>
    <w:rsid w:val="00E2339C"/>
    <w:rsid w:val="00E31064"/>
    <w:rsid w:val="00E44D6B"/>
    <w:rsid w:val="00E63A64"/>
    <w:rsid w:val="00E63E43"/>
    <w:rsid w:val="00E772B7"/>
    <w:rsid w:val="00E817AF"/>
    <w:rsid w:val="00E921B4"/>
    <w:rsid w:val="00EA4577"/>
    <w:rsid w:val="00EB1DF5"/>
    <w:rsid w:val="00EB3B33"/>
    <w:rsid w:val="00EB5592"/>
    <w:rsid w:val="00EF46AF"/>
    <w:rsid w:val="00EF6128"/>
    <w:rsid w:val="00F04C61"/>
    <w:rsid w:val="00F12617"/>
    <w:rsid w:val="00F22FE9"/>
    <w:rsid w:val="00F25DF7"/>
    <w:rsid w:val="00F36F54"/>
    <w:rsid w:val="00F53B6E"/>
    <w:rsid w:val="00F66D6A"/>
    <w:rsid w:val="00F83ECB"/>
    <w:rsid w:val="00F928B3"/>
    <w:rsid w:val="00FA0297"/>
    <w:rsid w:val="00FC1AEE"/>
    <w:rsid w:val="00FE7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C430DD-E376-4F86-A7D1-0F2711BC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2178A"/>
    <w:pPr>
      <w:keepNext/>
      <w:spacing w:before="240" w:after="240"/>
      <w:jc w:val="center"/>
      <w:outlineLvl w:val="0"/>
    </w:pPr>
    <w:rPr>
      <w:b/>
      <w:bCs/>
      <w:i/>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FFF"/>
    <w:pPr>
      <w:ind w:left="720"/>
      <w:contextualSpacing/>
    </w:pPr>
  </w:style>
  <w:style w:type="character" w:customStyle="1" w:styleId="Heading1Char">
    <w:name w:val="Heading 1 Char"/>
    <w:basedOn w:val="DefaultParagraphFont"/>
    <w:link w:val="Heading1"/>
    <w:rsid w:val="00B2178A"/>
    <w:rPr>
      <w:rFonts w:ascii="Times New Roman" w:eastAsia="Times New Roman" w:hAnsi="Times New Roman" w:cs="Times New Roman"/>
      <w:b/>
      <w:bCs/>
      <w:i/>
      <w:kern w:val="32"/>
      <w:sz w:val="48"/>
      <w:szCs w:val="32"/>
    </w:rPr>
  </w:style>
  <w:style w:type="paragraph" w:styleId="Subtitle">
    <w:name w:val="Subtitle"/>
    <w:basedOn w:val="Normal"/>
    <w:next w:val="Normal"/>
    <w:link w:val="SubtitleChar"/>
    <w:uiPriority w:val="11"/>
    <w:qFormat/>
    <w:rsid w:val="00B2178A"/>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B2178A"/>
    <w:rPr>
      <w:rFonts w:ascii="Calibri Light" w:eastAsia="Times New Roman" w:hAnsi="Calibri Light" w:cs="Times New Roman"/>
      <w:sz w:val="24"/>
      <w:szCs w:val="24"/>
    </w:rPr>
  </w:style>
  <w:style w:type="character" w:styleId="Hyperlink">
    <w:name w:val="Hyperlink"/>
    <w:basedOn w:val="DefaultParagraphFont"/>
    <w:uiPriority w:val="99"/>
    <w:semiHidden/>
    <w:unhideWhenUsed/>
    <w:rsid w:val="00B2178A"/>
    <w:rPr>
      <w:color w:val="0000FF"/>
      <w:u w:val="single"/>
    </w:rPr>
  </w:style>
  <w:style w:type="character" w:styleId="FollowedHyperlink">
    <w:name w:val="FollowedHyperlink"/>
    <w:basedOn w:val="DefaultParagraphFont"/>
    <w:uiPriority w:val="99"/>
    <w:semiHidden/>
    <w:unhideWhenUsed/>
    <w:rsid w:val="00B2178A"/>
    <w:rPr>
      <w:color w:val="800080"/>
      <w:u w:val="single"/>
    </w:rPr>
  </w:style>
  <w:style w:type="paragraph" w:customStyle="1" w:styleId="font5">
    <w:name w:val="font5"/>
    <w:basedOn w:val="Normal"/>
    <w:rsid w:val="00B2178A"/>
    <w:pPr>
      <w:overflowPunct/>
      <w:autoSpaceDE/>
      <w:autoSpaceDN/>
      <w:adjustRightInd/>
      <w:spacing w:before="100" w:beforeAutospacing="1" w:after="100" w:afterAutospacing="1" w:line="240" w:lineRule="auto"/>
      <w:jc w:val="left"/>
      <w:textAlignment w:val="auto"/>
    </w:pPr>
    <w:rPr>
      <w:color w:val="000000"/>
      <w:sz w:val="20"/>
    </w:rPr>
  </w:style>
  <w:style w:type="paragraph" w:customStyle="1" w:styleId="font6">
    <w:name w:val="font6"/>
    <w:basedOn w:val="Normal"/>
    <w:rsid w:val="00B2178A"/>
    <w:pPr>
      <w:overflowPunct/>
      <w:autoSpaceDE/>
      <w:autoSpaceDN/>
      <w:adjustRightInd/>
      <w:spacing w:before="100" w:beforeAutospacing="1" w:after="100" w:afterAutospacing="1" w:line="240" w:lineRule="auto"/>
      <w:jc w:val="left"/>
      <w:textAlignment w:val="auto"/>
    </w:pPr>
    <w:rPr>
      <w:rFonts w:ascii="Calibri" w:hAnsi="Calibri" w:cs="Calibri"/>
      <w:color w:val="FF0000"/>
      <w:szCs w:val="24"/>
    </w:rPr>
  </w:style>
  <w:style w:type="paragraph" w:customStyle="1" w:styleId="font7">
    <w:name w:val="font7"/>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65">
    <w:name w:val="xl65"/>
    <w:basedOn w:val="Normal"/>
    <w:rsid w:val="00B2178A"/>
    <w:pPr>
      <w:overflowPunct/>
      <w:autoSpaceDE/>
      <w:autoSpaceDN/>
      <w:adjustRightInd/>
      <w:spacing w:before="100" w:beforeAutospacing="1" w:after="100" w:afterAutospacing="1" w:line="240" w:lineRule="auto"/>
      <w:jc w:val="left"/>
      <w:textAlignment w:val="center"/>
    </w:pPr>
    <w:rPr>
      <w:b/>
      <w:bCs/>
      <w:sz w:val="20"/>
    </w:rPr>
  </w:style>
  <w:style w:type="paragraph" w:customStyle="1" w:styleId="xl66">
    <w:name w:val="xl66"/>
    <w:basedOn w:val="Normal"/>
    <w:rsid w:val="00B2178A"/>
    <w:pPr>
      <w:overflowPunct/>
      <w:autoSpaceDE/>
      <w:autoSpaceDN/>
      <w:adjustRightInd/>
      <w:spacing w:before="100" w:beforeAutospacing="1" w:after="100" w:afterAutospacing="1" w:line="240" w:lineRule="auto"/>
      <w:jc w:val="center"/>
      <w:textAlignment w:val="center"/>
    </w:pPr>
    <w:rPr>
      <w:b/>
      <w:bCs/>
      <w:sz w:val="20"/>
    </w:rPr>
  </w:style>
  <w:style w:type="paragraph" w:customStyle="1" w:styleId="xl67">
    <w:name w:val="xl67"/>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68">
    <w:name w:val="xl6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69">
    <w:name w:val="xl69"/>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0">
    <w:name w:val="xl70"/>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1">
    <w:name w:val="xl7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72">
    <w:name w:val="xl7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3">
    <w:name w:val="xl73"/>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4">
    <w:name w:val="xl74"/>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5">
    <w:name w:val="xl75"/>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6">
    <w:name w:val="xl7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7">
    <w:name w:val="xl7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78">
    <w:name w:val="xl7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9">
    <w:name w:val="xl7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0">
    <w:name w:val="xl80"/>
    <w:basedOn w:val="Normal"/>
    <w:rsid w:val="00B2178A"/>
    <w:pPr>
      <w:shd w:val="clear" w:color="000000" w:fill="FFFFFF"/>
      <w:overflowPunct/>
      <w:autoSpaceDE/>
      <w:autoSpaceDN/>
      <w:adjustRightInd/>
      <w:spacing w:before="100" w:beforeAutospacing="1" w:after="100" w:afterAutospacing="1" w:line="240" w:lineRule="auto"/>
      <w:jc w:val="left"/>
      <w:textAlignment w:val="auto"/>
    </w:pPr>
    <w:rPr>
      <w:sz w:val="20"/>
    </w:rPr>
  </w:style>
  <w:style w:type="paragraph" w:customStyle="1" w:styleId="xl81">
    <w:name w:val="xl8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82">
    <w:name w:val="xl8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3">
    <w:name w:val="xl83"/>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4">
    <w:name w:val="xl84"/>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5">
    <w:name w:val="xl85"/>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6">
    <w:name w:val="xl8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7">
    <w:name w:val="xl8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auto"/>
    </w:pPr>
    <w:rPr>
      <w:sz w:val="20"/>
    </w:rPr>
  </w:style>
  <w:style w:type="paragraph" w:customStyle="1" w:styleId="xl88">
    <w:name w:val="xl88"/>
    <w:basedOn w:val="Normal"/>
    <w:rsid w:val="00B2178A"/>
    <w:pPr>
      <w:overflowPunct/>
      <w:autoSpaceDE/>
      <w:autoSpaceDN/>
      <w:adjustRightInd/>
      <w:spacing w:before="100" w:beforeAutospacing="1" w:after="100" w:afterAutospacing="1" w:line="240" w:lineRule="auto"/>
      <w:jc w:val="center"/>
      <w:textAlignment w:val="auto"/>
    </w:pPr>
    <w:rPr>
      <w:sz w:val="20"/>
    </w:rPr>
  </w:style>
  <w:style w:type="paragraph" w:customStyle="1" w:styleId="xl89">
    <w:name w:val="xl8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100</cp:revision>
  <cp:lastPrinted>2018-01-04T07:57:00Z</cp:lastPrinted>
  <dcterms:created xsi:type="dcterms:W3CDTF">2017-08-07T09:30:00Z</dcterms:created>
  <dcterms:modified xsi:type="dcterms:W3CDTF">2020-08-13T02:47:00Z</dcterms:modified>
</cp:coreProperties>
</file>