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281642" w:rsidP="004242D6">
      <w:pPr>
        <w:jc w:val="center"/>
        <w:rPr>
          <w:b/>
          <w:sz w:val="40"/>
          <w:szCs w:val="48"/>
        </w:rPr>
      </w:pPr>
      <w:r>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" filled="f" strokecolor="black [3213]" strokeweight="4.5pt">
            <v:textbox style="mso-fit-shape-to-text:t">
              <w:txbxContent>
                <w:p w:rsidR="00034B80" w:rsidRDefault="00034B80" w:rsidP="004242D6">
                  <w:pPr>
                    <w:jc w:val="center"/>
                    <w:rPr>
                      <w:b/>
                      <w:color w:val="000000" w:themeColor="text1"/>
                      <w:sz w:val="58"/>
                      <w:szCs w:val="72"/>
                    </w:rPr>
                  </w:pPr>
                </w:p>
                <w:p w:rsidR="00034B80" w:rsidRPr="00D9484A" w:rsidRDefault="00034B80" w:rsidP="004242D6">
                  <w:pPr>
                    <w:jc w:val="center"/>
                    <w:rPr>
                      <w:b/>
                      <w:color w:val="000000" w:themeColor="text1"/>
                      <w:sz w:val="66"/>
                      <w:szCs w:val="72"/>
                    </w:rPr>
                  </w:pPr>
                  <w:r w:rsidRPr="00D9484A">
                    <w:rPr>
                      <w:b/>
                      <w:color w:val="000000" w:themeColor="text1"/>
                      <w:sz w:val="66"/>
                      <w:szCs w:val="72"/>
                    </w:rPr>
                    <w:t>Section VII</w:t>
                  </w:r>
                </w:p>
                <w:p w:rsidR="00034B80" w:rsidRPr="00D9484A" w:rsidRDefault="00034B80" w:rsidP="004242D6">
                  <w:pPr>
                    <w:jc w:val="center"/>
                    <w:rPr>
                      <w:b/>
                      <w:color w:val="000000" w:themeColor="text1"/>
                      <w:sz w:val="66"/>
                      <w:szCs w:val="72"/>
                    </w:rPr>
                  </w:pPr>
                  <w:r w:rsidRPr="00D9484A">
                    <w:rPr>
                      <w:b/>
                      <w:color w:val="000000" w:themeColor="text1"/>
                      <w:sz w:val="66"/>
                      <w:szCs w:val="72"/>
                    </w:rPr>
                    <w:t>TECHNICAL SPECIFICATIONS</w:t>
                  </w:r>
                </w:p>
                <w:p w:rsidR="00034B80" w:rsidRPr="004242D6" w:rsidRDefault="00034B80" w:rsidP="004242D6">
                  <w:pPr>
                    <w:jc w:val="center"/>
                    <w:rPr>
                      <w:b/>
                      <w:color w:val="000000" w:themeColor="text1"/>
                      <w:sz w:val="58"/>
                      <w:szCs w:val="72"/>
                    </w:rPr>
                  </w:pPr>
                </w:p>
              </w:txbxContent>
            </v:textbox>
            <w10:wrap type="square" anchorx="margin" anchory="margin"/>
          </v:shape>
        </w:pict>
      </w: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C7363C" w:rsidRDefault="00C7363C" w:rsidP="004242D6">
      <w:pPr>
        <w:jc w:val="center"/>
        <w:rPr>
          <w:b/>
          <w:sz w:val="40"/>
          <w:szCs w:val="48"/>
        </w:rPr>
      </w:pPr>
    </w:p>
    <w:p w:rsidR="00C7363C" w:rsidRDefault="00C7363C" w:rsidP="004242D6">
      <w:pPr>
        <w:jc w:val="center"/>
        <w:rPr>
          <w:b/>
          <w:sz w:val="40"/>
          <w:szCs w:val="48"/>
        </w:rPr>
      </w:pPr>
    </w:p>
    <w:p w:rsidR="00C7363C" w:rsidRDefault="00C7363C" w:rsidP="004242D6">
      <w:pPr>
        <w:jc w:val="center"/>
        <w:rPr>
          <w:b/>
          <w:sz w:val="40"/>
          <w:szCs w:val="48"/>
        </w:rPr>
      </w:pPr>
    </w:p>
    <w:p w:rsidR="00C7363C" w:rsidRDefault="00C7363C"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2243A2" w:rsidRDefault="002243A2" w:rsidP="002243A2">
      <w:pPr>
        <w:pStyle w:val="NoSpacing"/>
        <w:rPr>
          <w:rFonts w:ascii="Times New Roman" w:hAnsi="Times New Roman" w:cs="Times New Roman"/>
          <w:szCs w:val="18"/>
        </w:rPr>
      </w:pPr>
    </w:p>
    <w:p w:rsidR="0060085D" w:rsidRDefault="0060085D" w:rsidP="0060085D">
      <w:pPr>
        <w:pStyle w:val="NoSpacing"/>
        <w:rPr>
          <w:rFonts w:ascii="Times New Roman" w:hAnsi="Times New Roman" w:cs="Times New Roman"/>
          <w:szCs w:val="18"/>
        </w:rPr>
      </w:pPr>
    </w:p>
    <w:p w:rsidR="0060085D" w:rsidRDefault="0060085D" w:rsidP="0060085D">
      <w:pPr>
        <w:pStyle w:val="NoSpacing"/>
        <w:rPr>
          <w:rFonts w:ascii="Times New Roman" w:hAnsi="Times New Roman" w:cs="Times New Roman"/>
          <w:szCs w:val="18"/>
        </w:rPr>
      </w:pPr>
    </w:p>
    <w:p w:rsidR="005B4B28" w:rsidRDefault="005B4B28" w:rsidP="0060085D">
      <w:pPr>
        <w:pStyle w:val="NoSpacing"/>
        <w:rPr>
          <w:rFonts w:ascii="Times New Roman" w:hAnsi="Times New Roman" w:cs="Times New Roman"/>
          <w:szCs w:val="18"/>
        </w:rPr>
      </w:pPr>
    </w:p>
    <w:p w:rsidR="00281642" w:rsidRPr="00605636" w:rsidRDefault="00281642" w:rsidP="00281642">
      <w:pPr>
        <w:pStyle w:val="NoSpacing"/>
        <w:rPr>
          <w:rFonts w:ascii="Times New Roman" w:hAnsi="Times New Roman" w:cs="Times New Roman"/>
          <w:i/>
          <w:sz w:val="20"/>
          <w:szCs w:val="20"/>
        </w:rPr>
      </w:pPr>
      <w:r w:rsidRPr="000E2A35">
        <w:rPr>
          <w:rFonts w:ascii="Times New Roman" w:hAnsi="Times New Roman" w:cs="Times New Roman"/>
          <w:i/>
          <w:sz w:val="20"/>
          <w:szCs w:val="20"/>
        </w:rPr>
        <w:lastRenderedPageBreak/>
        <w:t xml:space="preserve">Procuring Entity: City </w:t>
      </w:r>
      <w:r w:rsidRPr="00605636">
        <w:rPr>
          <w:rFonts w:ascii="Times New Roman" w:hAnsi="Times New Roman" w:cs="Times New Roman"/>
          <w:i/>
          <w:sz w:val="20"/>
          <w:szCs w:val="20"/>
        </w:rPr>
        <w:t>Government of Tabaco City</w:t>
      </w:r>
      <w:r w:rsidRPr="00605636">
        <w:rPr>
          <w:rFonts w:ascii="Times New Roman" w:hAnsi="Times New Roman" w:cs="Times New Roman"/>
          <w:i/>
          <w:sz w:val="20"/>
          <w:szCs w:val="20"/>
        </w:rPr>
        <w:tab/>
      </w:r>
    </w:p>
    <w:p w:rsidR="00281642" w:rsidRPr="00605636" w:rsidRDefault="00281642" w:rsidP="00281642">
      <w:pPr>
        <w:pStyle w:val="NoSpacing"/>
        <w:rPr>
          <w:rFonts w:ascii="Times New Roman" w:hAnsi="Times New Roman" w:cs="Times New Roman"/>
          <w:i/>
          <w:sz w:val="20"/>
          <w:szCs w:val="20"/>
        </w:rPr>
      </w:pPr>
      <w:r w:rsidRPr="00605636">
        <w:rPr>
          <w:rFonts w:ascii="Times New Roman" w:hAnsi="Times New Roman" w:cs="Times New Roman"/>
          <w:i/>
          <w:sz w:val="20"/>
          <w:szCs w:val="20"/>
        </w:rPr>
        <w:t xml:space="preserve">Contract ID No.: </w:t>
      </w:r>
      <w:r>
        <w:rPr>
          <w:rFonts w:ascii="Times New Roman" w:hAnsi="Times New Roman" w:cs="Times New Roman"/>
          <w:i/>
          <w:sz w:val="20"/>
          <w:szCs w:val="20"/>
          <w:u w:val="single"/>
        </w:rPr>
        <w:t>028-11</w:t>
      </w:r>
      <w:r w:rsidRPr="00605636">
        <w:rPr>
          <w:rFonts w:ascii="Times New Roman" w:hAnsi="Times New Roman" w:cs="Times New Roman"/>
          <w:i/>
          <w:sz w:val="20"/>
          <w:szCs w:val="20"/>
          <w:u w:val="single"/>
        </w:rPr>
        <w:t>-2019-GOODS</w:t>
      </w:r>
      <w:r w:rsidRPr="00605636">
        <w:rPr>
          <w:rFonts w:ascii="Times New Roman" w:hAnsi="Times New Roman" w:cs="Times New Roman"/>
          <w:i/>
          <w:sz w:val="20"/>
          <w:szCs w:val="20"/>
        </w:rPr>
        <w:tab/>
      </w:r>
      <w:r w:rsidRPr="00605636">
        <w:rPr>
          <w:rFonts w:ascii="Times New Roman" w:hAnsi="Times New Roman" w:cs="Times New Roman"/>
          <w:i/>
          <w:sz w:val="20"/>
          <w:szCs w:val="20"/>
        </w:rPr>
        <w:tab/>
      </w:r>
    </w:p>
    <w:p w:rsidR="00281642" w:rsidRPr="000E2A35" w:rsidRDefault="00281642" w:rsidP="00281642">
      <w:pPr>
        <w:pStyle w:val="NoSpacing"/>
        <w:rPr>
          <w:rFonts w:ascii="Times New Roman" w:hAnsi="Times New Roman" w:cs="Times New Roman"/>
          <w:i/>
          <w:sz w:val="20"/>
          <w:szCs w:val="20"/>
        </w:rPr>
      </w:pPr>
      <w:r w:rsidRPr="000E2A35">
        <w:rPr>
          <w:rFonts w:ascii="Times New Roman" w:hAnsi="Times New Roman" w:cs="Times New Roman"/>
          <w:i/>
          <w:sz w:val="20"/>
          <w:szCs w:val="20"/>
        </w:rPr>
        <w:t xml:space="preserve">Name of the Project: </w:t>
      </w:r>
      <w:r w:rsidRPr="000E2A35">
        <w:rPr>
          <w:rFonts w:ascii="Times New Roman" w:hAnsi="Times New Roman" w:cs="Times New Roman"/>
          <w:i/>
          <w:sz w:val="20"/>
          <w:szCs w:val="20"/>
          <w:u w:val="single"/>
        </w:rPr>
        <w:t xml:space="preserve">Supply &amp; Delivery of </w:t>
      </w:r>
      <w:r>
        <w:rPr>
          <w:rFonts w:ascii="Times New Roman" w:hAnsi="Times New Roman" w:cs="Times New Roman"/>
          <w:i/>
          <w:sz w:val="20"/>
          <w:szCs w:val="20"/>
          <w:u w:val="single"/>
        </w:rPr>
        <w:t>Various Drugs and Medicines</w:t>
      </w:r>
    </w:p>
    <w:p w:rsidR="0085361A" w:rsidRDefault="00281642" w:rsidP="00281642">
      <w:pPr>
        <w:rPr>
          <w:i/>
          <w:sz w:val="20"/>
          <w:u w:val="single"/>
        </w:rPr>
      </w:pPr>
      <w:r w:rsidRPr="000E2A35">
        <w:rPr>
          <w:i/>
          <w:sz w:val="20"/>
        </w:rPr>
        <w:t xml:space="preserve">Location of the Project: </w:t>
      </w:r>
      <w:r>
        <w:rPr>
          <w:i/>
          <w:sz w:val="20"/>
          <w:u w:val="single"/>
        </w:rPr>
        <w:t>SMLIK, CHU, and MCK, Tabaco</w:t>
      </w:r>
      <w:r w:rsidRPr="002E4536">
        <w:rPr>
          <w:i/>
          <w:sz w:val="20"/>
          <w:u w:val="single"/>
        </w:rPr>
        <w:t xml:space="preserve"> City</w:t>
      </w:r>
    </w:p>
    <w:p w:rsidR="00281642" w:rsidRPr="000E2A35" w:rsidRDefault="00281642" w:rsidP="00281642">
      <w:pPr>
        <w:rPr>
          <w:i/>
          <w:sz w:val="20"/>
        </w:rPr>
      </w:pPr>
    </w:p>
    <w:p w:rsidR="004242D6" w:rsidRPr="0060085D" w:rsidRDefault="004242D6" w:rsidP="004242D6">
      <w:pPr>
        <w:jc w:val="center"/>
        <w:rPr>
          <w:b/>
          <w:i/>
          <w:sz w:val="32"/>
          <w:szCs w:val="28"/>
        </w:rPr>
      </w:pPr>
      <w:r w:rsidRPr="0060085D">
        <w:rPr>
          <w:b/>
          <w:i/>
          <w:sz w:val="32"/>
          <w:szCs w:val="28"/>
        </w:rPr>
        <w:t>Technical Specifications</w:t>
      </w:r>
    </w:p>
    <w:p w:rsidR="004242D6" w:rsidRDefault="004242D6" w:rsidP="004242D6">
      <w:pPr>
        <w:jc w:val="center"/>
        <w:rPr>
          <w:sz w:val="20"/>
        </w:rPr>
      </w:pPr>
    </w:p>
    <w:p w:rsidR="00083064" w:rsidRDefault="00083064" w:rsidP="00CD596B">
      <w:pPr>
        <w:rPr>
          <w:sz w:val="20"/>
        </w:rPr>
      </w:pPr>
      <w:r>
        <w:rPr>
          <w:sz w:val="20"/>
        </w:rPr>
        <w:t>Bidders must state here either “Comply” or any equivalent term in the column “Bidder’s Statement of Compliance” against each of the individual parameters of each “Specification”. Brand of the item offered, if applicable, shall likewise be indicated in the column provided.</w:t>
      </w:r>
    </w:p>
    <w:p w:rsidR="00083064" w:rsidRPr="00100084" w:rsidRDefault="00083064" w:rsidP="00083064">
      <w:pPr>
        <w:jc w:val="left"/>
        <w:rPr>
          <w:sz w:val="20"/>
        </w:rPr>
      </w:pPr>
    </w:p>
    <w:tbl>
      <w:tblPr>
        <w:tblStyle w:val="TableGrid"/>
        <w:tblW w:w="9540" w:type="dxa"/>
        <w:tblInd w:w="-432" w:type="dxa"/>
        <w:tblLayout w:type="fixed"/>
        <w:tblLook w:val="04A0" w:firstRow="1" w:lastRow="0" w:firstColumn="1" w:lastColumn="0" w:noHBand="0" w:noVBand="1"/>
      </w:tblPr>
      <w:tblGrid>
        <w:gridCol w:w="630"/>
        <w:gridCol w:w="5220"/>
        <w:gridCol w:w="1440"/>
        <w:gridCol w:w="2250"/>
      </w:tblGrid>
      <w:tr w:rsidR="00281642" w:rsidRPr="00434C8C" w:rsidTr="00281642">
        <w:trPr>
          <w:trHeight w:val="20"/>
        </w:trPr>
        <w:tc>
          <w:tcPr>
            <w:tcW w:w="630" w:type="dxa"/>
          </w:tcPr>
          <w:p w:rsidR="00281642" w:rsidRPr="0085361A" w:rsidRDefault="00281642" w:rsidP="000D7D71">
            <w:pPr>
              <w:jc w:val="center"/>
              <w:rPr>
                <w:b/>
                <w:sz w:val="20"/>
              </w:rPr>
            </w:pPr>
            <w:r w:rsidRPr="0085361A">
              <w:rPr>
                <w:b/>
                <w:sz w:val="20"/>
              </w:rPr>
              <w:t>Item No.</w:t>
            </w:r>
          </w:p>
        </w:tc>
        <w:tc>
          <w:tcPr>
            <w:tcW w:w="5220" w:type="dxa"/>
            <w:vAlign w:val="center"/>
          </w:tcPr>
          <w:p w:rsidR="00281642" w:rsidRPr="0085361A" w:rsidRDefault="00281642" w:rsidP="000D7D71">
            <w:pPr>
              <w:jc w:val="center"/>
              <w:rPr>
                <w:b/>
                <w:sz w:val="20"/>
              </w:rPr>
            </w:pPr>
            <w:r w:rsidRPr="0085361A">
              <w:rPr>
                <w:b/>
                <w:sz w:val="20"/>
              </w:rPr>
              <w:t>Specification</w:t>
            </w:r>
          </w:p>
        </w:tc>
        <w:tc>
          <w:tcPr>
            <w:tcW w:w="1440" w:type="dxa"/>
            <w:vAlign w:val="center"/>
          </w:tcPr>
          <w:p w:rsidR="00281642" w:rsidRPr="0085361A" w:rsidRDefault="00281642" w:rsidP="000D7D71">
            <w:pPr>
              <w:jc w:val="center"/>
              <w:rPr>
                <w:b/>
                <w:sz w:val="20"/>
              </w:rPr>
            </w:pPr>
            <w:r w:rsidRPr="0085361A">
              <w:rPr>
                <w:b/>
                <w:sz w:val="20"/>
              </w:rPr>
              <w:t>Bidder’s Statement of Compliance</w:t>
            </w:r>
          </w:p>
        </w:tc>
        <w:tc>
          <w:tcPr>
            <w:tcW w:w="2250" w:type="dxa"/>
            <w:vAlign w:val="center"/>
          </w:tcPr>
          <w:p w:rsidR="00281642" w:rsidRPr="0085361A" w:rsidRDefault="00281642" w:rsidP="000D7D71">
            <w:pPr>
              <w:jc w:val="center"/>
              <w:rPr>
                <w:b/>
                <w:sz w:val="20"/>
              </w:rPr>
            </w:pPr>
            <w:r w:rsidRPr="0085361A">
              <w:rPr>
                <w:b/>
                <w:sz w:val="20"/>
              </w:rPr>
              <w:t>Brand</w:t>
            </w:r>
          </w:p>
        </w:tc>
      </w:tr>
      <w:tr w:rsidR="00281642" w:rsidRPr="00434C8C" w:rsidTr="00281642">
        <w:trPr>
          <w:trHeight w:val="20"/>
        </w:trPr>
        <w:tc>
          <w:tcPr>
            <w:tcW w:w="630" w:type="dxa"/>
          </w:tcPr>
          <w:p w:rsidR="00281642" w:rsidRPr="002464D4" w:rsidRDefault="00281642" w:rsidP="00281642">
            <w:pPr>
              <w:overflowPunct/>
              <w:autoSpaceDE/>
              <w:autoSpaceDN/>
              <w:adjustRightInd/>
              <w:spacing w:line="240" w:lineRule="auto"/>
              <w:jc w:val="center"/>
              <w:textAlignment w:val="auto"/>
              <w:rPr>
                <w:sz w:val="20"/>
              </w:rPr>
            </w:pPr>
            <w:r w:rsidRPr="002464D4">
              <w:rPr>
                <w:sz w:val="20"/>
              </w:rPr>
              <w:t>1</w:t>
            </w:r>
          </w:p>
        </w:tc>
        <w:tc>
          <w:tcPr>
            <w:tcW w:w="5220" w:type="dxa"/>
          </w:tcPr>
          <w:p w:rsidR="00281642" w:rsidRPr="002464D4" w:rsidRDefault="00281642" w:rsidP="00281642">
            <w:pPr>
              <w:jc w:val="left"/>
              <w:rPr>
                <w:sz w:val="20"/>
              </w:rPr>
            </w:pPr>
            <w:r w:rsidRPr="002464D4">
              <w:rPr>
                <w:sz w:val="20"/>
              </w:rPr>
              <w:t xml:space="preserve">Aluminum </w:t>
            </w:r>
            <w:proofErr w:type="spellStart"/>
            <w:r w:rsidRPr="002464D4">
              <w:rPr>
                <w:sz w:val="20"/>
              </w:rPr>
              <w:t>Hydroxide+Magnesium</w:t>
            </w:r>
            <w:proofErr w:type="spellEnd"/>
            <w:r w:rsidRPr="002464D4">
              <w:rPr>
                <w:sz w:val="20"/>
              </w:rPr>
              <w:t xml:space="preserve"> Hydroxide 200mg+100mg (100 tablets/box)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sidRPr="002464D4">
              <w:rPr>
                <w:sz w:val="20"/>
              </w:rPr>
              <w:t>2</w:t>
            </w:r>
          </w:p>
        </w:tc>
        <w:tc>
          <w:tcPr>
            <w:tcW w:w="5220" w:type="dxa"/>
          </w:tcPr>
          <w:p w:rsidR="00281642" w:rsidRPr="002464D4" w:rsidRDefault="00281642" w:rsidP="00281642">
            <w:pPr>
              <w:jc w:val="left"/>
              <w:rPr>
                <w:sz w:val="20"/>
              </w:rPr>
            </w:pPr>
            <w:r w:rsidRPr="002464D4">
              <w:rPr>
                <w:sz w:val="20"/>
              </w:rPr>
              <w:t>Amlodipine 10mg Tablet (100 tablets/box)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3</w:t>
            </w:r>
          </w:p>
        </w:tc>
        <w:tc>
          <w:tcPr>
            <w:tcW w:w="5220" w:type="dxa"/>
          </w:tcPr>
          <w:p w:rsidR="00281642" w:rsidRPr="002464D4" w:rsidRDefault="00281642" w:rsidP="00281642">
            <w:pPr>
              <w:jc w:val="left"/>
              <w:rPr>
                <w:sz w:val="20"/>
              </w:rPr>
            </w:pPr>
            <w:r w:rsidRPr="002464D4">
              <w:rPr>
                <w:sz w:val="20"/>
              </w:rPr>
              <w:t>Amoxicillin 500mg Capsule (100 capsule/box)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4</w:t>
            </w:r>
          </w:p>
        </w:tc>
        <w:tc>
          <w:tcPr>
            <w:tcW w:w="5220" w:type="dxa"/>
          </w:tcPr>
          <w:p w:rsidR="00281642" w:rsidRPr="002464D4" w:rsidRDefault="00281642" w:rsidP="00281642">
            <w:pPr>
              <w:jc w:val="left"/>
              <w:rPr>
                <w:sz w:val="20"/>
              </w:rPr>
            </w:pPr>
            <w:r w:rsidRPr="002464D4">
              <w:rPr>
                <w:sz w:val="20"/>
              </w:rPr>
              <w:t xml:space="preserve">Amoxicillin </w:t>
            </w:r>
            <w:proofErr w:type="spellStart"/>
            <w:r w:rsidRPr="002464D4">
              <w:rPr>
                <w:sz w:val="20"/>
              </w:rPr>
              <w:t>trihydrate</w:t>
            </w:r>
            <w:proofErr w:type="spellEnd"/>
            <w:r w:rsidRPr="002464D4">
              <w:rPr>
                <w:sz w:val="20"/>
              </w:rPr>
              <w:t xml:space="preserve"> 100mg/ml drops, 15ml/bot</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5</w:t>
            </w:r>
          </w:p>
        </w:tc>
        <w:tc>
          <w:tcPr>
            <w:tcW w:w="5220" w:type="dxa"/>
          </w:tcPr>
          <w:p w:rsidR="00281642" w:rsidRPr="002464D4" w:rsidRDefault="00281642" w:rsidP="00281642">
            <w:pPr>
              <w:jc w:val="left"/>
              <w:rPr>
                <w:sz w:val="20"/>
              </w:rPr>
            </w:pPr>
            <w:r w:rsidRPr="002464D4">
              <w:rPr>
                <w:sz w:val="20"/>
              </w:rPr>
              <w:t xml:space="preserve">Amoxicillin </w:t>
            </w:r>
            <w:proofErr w:type="spellStart"/>
            <w:r w:rsidRPr="002464D4">
              <w:rPr>
                <w:sz w:val="20"/>
              </w:rPr>
              <w:t>trihydrate</w:t>
            </w:r>
            <w:proofErr w:type="spellEnd"/>
            <w:r w:rsidRPr="002464D4">
              <w:rPr>
                <w:sz w:val="20"/>
              </w:rPr>
              <w:t xml:space="preserve"> 250mg/5ml </w:t>
            </w:r>
            <w:proofErr w:type="spellStart"/>
            <w:r w:rsidRPr="002464D4">
              <w:rPr>
                <w:sz w:val="20"/>
              </w:rPr>
              <w:t>susp</w:t>
            </w:r>
            <w:proofErr w:type="spellEnd"/>
            <w:r w:rsidRPr="002464D4">
              <w:rPr>
                <w:sz w:val="20"/>
              </w:rPr>
              <w:t xml:space="preserve"> 60ml/bottle</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6</w:t>
            </w:r>
          </w:p>
        </w:tc>
        <w:tc>
          <w:tcPr>
            <w:tcW w:w="5220" w:type="dxa"/>
          </w:tcPr>
          <w:p w:rsidR="00281642" w:rsidRPr="002464D4" w:rsidRDefault="00281642" w:rsidP="00281642">
            <w:pPr>
              <w:jc w:val="left"/>
              <w:rPr>
                <w:sz w:val="20"/>
              </w:rPr>
            </w:pPr>
            <w:r w:rsidRPr="002464D4">
              <w:rPr>
                <w:sz w:val="20"/>
              </w:rPr>
              <w:t>Ascorbic Acid (Vitamin C) 100mg/5ml, 60ml syrup</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7</w:t>
            </w:r>
          </w:p>
        </w:tc>
        <w:tc>
          <w:tcPr>
            <w:tcW w:w="5220" w:type="dxa"/>
          </w:tcPr>
          <w:p w:rsidR="00281642" w:rsidRPr="002464D4" w:rsidRDefault="00281642" w:rsidP="00281642">
            <w:pPr>
              <w:jc w:val="left"/>
              <w:rPr>
                <w:sz w:val="20"/>
              </w:rPr>
            </w:pPr>
            <w:r w:rsidRPr="002464D4">
              <w:rPr>
                <w:sz w:val="20"/>
              </w:rPr>
              <w:t>Ascorbic Acid Vitamins 500mg tab 100/box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8</w:t>
            </w:r>
          </w:p>
        </w:tc>
        <w:tc>
          <w:tcPr>
            <w:tcW w:w="5220" w:type="dxa"/>
          </w:tcPr>
          <w:p w:rsidR="00281642" w:rsidRPr="002464D4" w:rsidRDefault="00281642" w:rsidP="00281642">
            <w:pPr>
              <w:jc w:val="left"/>
              <w:rPr>
                <w:sz w:val="20"/>
              </w:rPr>
            </w:pPr>
            <w:proofErr w:type="spellStart"/>
            <w:r w:rsidRPr="002464D4">
              <w:rPr>
                <w:sz w:val="20"/>
              </w:rPr>
              <w:t>Atrophine</w:t>
            </w:r>
            <w:proofErr w:type="spellEnd"/>
            <w:r w:rsidRPr="002464D4">
              <w:rPr>
                <w:sz w:val="20"/>
              </w:rPr>
              <w:t xml:space="preserve"> SO4 Injection, 1mg/ml</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9</w:t>
            </w:r>
          </w:p>
        </w:tc>
        <w:tc>
          <w:tcPr>
            <w:tcW w:w="5220" w:type="dxa"/>
          </w:tcPr>
          <w:p w:rsidR="00281642" w:rsidRPr="002464D4" w:rsidRDefault="00281642" w:rsidP="00281642">
            <w:pPr>
              <w:jc w:val="left"/>
              <w:rPr>
                <w:sz w:val="20"/>
              </w:rPr>
            </w:pPr>
            <w:r w:rsidRPr="002464D4">
              <w:rPr>
                <w:sz w:val="20"/>
              </w:rPr>
              <w:t>Calcium Carbonate 1.25+250IU tab 100/box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10</w:t>
            </w:r>
          </w:p>
        </w:tc>
        <w:tc>
          <w:tcPr>
            <w:tcW w:w="5220" w:type="dxa"/>
          </w:tcPr>
          <w:p w:rsidR="00281642" w:rsidRPr="002464D4" w:rsidRDefault="00281642" w:rsidP="00281642">
            <w:pPr>
              <w:jc w:val="left"/>
              <w:rPr>
                <w:sz w:val="20"/>
              </w:rPr>
            </w:pPr>
            <w:r w:rsidRPr="002464D4">
              <w:rPr>
                <w:sz w:val="20"/>
              </w:rPr>
              <w:t xml:space="preserve">Calcium </w:t>
            </w:r>
            <w:proofErr w:type="spellStart"/>
            <w:r w:rsidRPr="002464D4">
              <w:rPr>
                <w:sz w:val="20"/>
              </w:rPr>
              <w:t>Gluconate</w:t>
            </w:r>
            <w:proofErr w:type="spellEnd"/>
            <w:r w:rsidRPr="002464D4">
              <w:rPr>
                <w:sz w:val="20"/>
              </w:rPr>
              <w:t xml:space="preserve"> Injection, 10% sol./10ml</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11</w:t>
            </w:r>
          </w:p>
        </w:tc>
        <w:tc>
          <w:tcPr>
            <w:tcW w:w="5220" w:type="dxa"/>
          </w:tcPr>
          <w:p w:rsidR="00281642" w:rsidRPr="002464D4" w:rsidRDefault="00281642" w:rsidP="00281642">
            <w:pPr>
              <w:jc w:val="left"/>
              <w:rPr>
                <w:sz w:val="20"/>
              </w:rPr>
            </w:pPr>
            <w:r w:rsidRPr="002464D4">
              <w:rPr>
                <w:sz w:val="20"/>
              </w:rPr>
              <w:t>Captopril tablet 25mg (100 tablets/box)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bookmarkStart w:id="0" w:name="_GoBack"/>
            <w:bookmarkEnd w:id="0"/>
          </w:p>
        </w:tc>
      </w:tr>
      <w:tr w:rsidR="00281642" w:rsidRPr="00434C8C" w:rsidTr="00281642">
        <w:trPr>
          <w:trHeight w:val="20"/>
        </w:trPr>
        <w:tc>
          <w:tcPr>
            <w:tcW w:w="630" w:type="dxa"/>
          </w:tcPr>
          <w:p w:rsidR="00281642" w:rsidRPr="002464D4" w:rsidRDefault="00281642" w:rsidP="00281642">
            <w:pPr>
              <w:jc w:val="center"/>
              <w:rPr>
                <w:sz w:val="20"/>
              </w:rPr>
            </w:pPr>
            <w:r>
              <w:rPr>
                <w:sz w:val="20"/>
              </w:rPr>
              <w:t>12</w:t>
            </w:r>
          </w:p>
        </w:tc>
        <w:tc>
          <w:tcPr>
            <w:tcW w:w="5220" w:type="dxa"/>
          </w:tcPr>
          <w:p w:rsidR="00281642" w:rsidRPr="002464D4" w:rsidRDefault="00281642" w:rsidP="00281642">
            <w:pPr>
              <w:jc w:val="left"/>
              <w:rPr>
                <w:sz w:val="20"/>
              </w:rPr>
            </w:pPr>
            <w:proofErr w:type="spellStart"/>
            <w:r w:rsidRPr="002464D4">
              <w:rPr>
                <w:sz w:val="20"/>
              </w:rPr>
              <w:t>Cefalexin</w:t>
            </w:r>
            <w:proofErr w:type="spellEnd"/>
            <w:r w:rsidRPr="002464D4">
              <w:rPr>
                <w:sz w:val="20"/>
              </w:rPr>
              <w:t xml:space="preserve"> 250mg/5ml 60ml </w:t>
            </w:r>
            <w:proofErr w:type="spellStart"/>
            <w:r w:rsidRPr="002464D4">
              <w:rPr>
                <w:sz w:val="20"/>
              </w:rPr>
              <w:t>susp</w:t>
            </w:r>
            <w:proofErr w:type="spellEnd"/>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13</w:t>
            </w:r>
          </w:p>
        </w:tc>
        <w:tc>
          <w:tcPr>
            <w:tcW w:w="5220" w:type="dxa"/>
          </w:tcPr>
          <w:p w:rsidR="00281642" w:rsidRPr="002464D4" w:rsidRDefault="00281642" w:rsidP="00281642">
            <w:pPr>
              <w:jc w:val="left"/>
              <w:rPr>
                <w:sz w:val="20"/>
              </w:rPr>
            </w:pPr>
            <w:proofErr w:type="spellStart"/>
            <w:r w:rsidRPr="002464D4">
              <w:rPr>
                <w:sz w:val="20"/>
              </w:rPr>
              <w:t>Cefalexin</w:t>
            </w:r>
            <w:proofErr w:type="spellEnd"/>
            <w:r w:rsidRPr="002464D4">
              <w:rPr>
                <w:sz w:val="20"/>
              </w:rPr>
              <w:t xml:space="preserve"> 500mg Capsule (100 capsule/box)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14</w:t>
            </w:r>
          </w:p>
        </w:tc>
        <w:tc>
          <w:tcPr>
            <w:tcW w:w="5220" w:type="dxa"/>
          </w:tcPr>
          <w:p w:rsidR="00281642" w:rsidRPr="002464D4" w:rsidRDefault="00281642" w:rsidP="00281642">
            <w:pPr>
              <w:jc w:val="left"/>
              <w:rPr>
                <w:sz w:val="20"/>
              </w:rPr>
            </w:pPr>
            <w:proofErr w:type="spellStart"/>
            <w:r w:rsidRPr="002464D4">
              <w:rPr>
                <w:sz w:val="20"/>
              </w:rPr>
              <w:t>Cefalexin</w:t>
            </w:r>
            <w:proofErr w:type="spellEnd"/>
            <w:r w:rsidRPr="002464D4">
              <w:rPr>
                <w:sz w:val="20"/>
              </w:rPr>
              <w:t xml:space="preserve"> drops 100mg/ml, 10ml</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15</w:t>
            </w:r>
          </w:p>
        </w:tc>
        <w:tc>
          <w:tcPr>
            <w:tcW w:w="5220" w:type="dxa"/>
          </w:tcPr>
          <w:p w:rsidR="00281642" w:rsidRPr="002464D4" w:rsidRDefault="00281642" w:rsidP="00281642">
            <w:pPr>
              <w:jc w:val="left"/>
              <w:rPr>
                <w:sz w:val="20"/>
              </w:rPr>
            </w:pPr>
            <w:r w:rsidRPr="002464D4">
              <w:rPr>
                <w:sz w:val="20"/>
              </w:rPr>
              <w:t>Cetirizine 10mg tablet (100 tablets/box)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16</w:t>
            </w:r>
          </w:p>
        </w:tc>
        <w:tc>
          <w:tcPr>
            <w:tcW w:w="5220" w:type="dxa"/>
          </w:tcPr>
          <w:p w:rsidR="00281642" w:rsidRPr="002464D4" w:rsidRDefault="00281642" w:rsidP="00281642">
            <w:pPr>
              <w:jc w:val="left"/>
              <w:rPr>
                <w:sz w:val="20"/>
              </w:rPr>
            </w:pPr>
            <w:r w:rsidRPr="002464D4">
              <w:rPr>
                <w:sz w:val="20"/>
              </w:rPr>
              <w:t>Cetirizine 1mg/ml, 60ml</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17</w:t>
            </w:r>
          </w:p>
        </w:tc>
        <w:tc>
          <w:tcPr>
            <w:tcW w:w="5220" w:type="dxa"/>
          </w:tcPr>
          <w:p w:rsidR="00281642" w:rsidRPr="002464D4" w:rsidRDefault="00281642" w:rsidP="00281642">
            <w:pPr>
              <w:jc w:val="left"/>
              <w:rPr>
                <w:sz w:val="20"/>
              </w:rPr>
            </w:pPr>
            <w:r w:rsidRPr="002464D4">
              <w:rPr>
                <w:sz w:val="20"/>
              </w:rPr>
              <w:t>Cetirizine Oral drops (10mg/ml, 10ml)</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18</w:t>
            </w:r>
          </w:p>
        </w:tc>
        <w:tc>
          <w:tcPr>
            <w:tcW w:w="5220" w:type="dxa"/>
          </w:tcPr>
          <w:p w:rsidR="00281642" w:rsidRPr="002464D4" w:rsidRDefault="00281642" w:rsidP="00281642">
            <w:pPr>
              <w:jc w:val="left"/>
              <w:rPr>
                <w:sz w:val="20"/>
              </w:rPr>
            </w:pPr>
            <w:r w:rsidRPr="002464D4">
              <w:rPr>
                <w:sz w:val="20"/>
              </w:rPr>
              <w:t xml:space="preserve">Chloramphenicol 125mg/5ml </w:t>
            </w:r>
            <w:proofErr w:type="spellStart"/>
            <w:r w:rsidRPr="002464D4">
              <w:rPr>
                <w:sz w:val="20"/>
              </w:rPr>
              <w:t>susp</w:t>
            </w:r>
            <w:proofErr w:type="spellEnd"/>
            <w:r w:rsidRPr="002464D4">
              <w:rPr>
                <w:sz w:val="20"/>
              </w:rPr>
              <w:t xml:space="preserve"> 60ml</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19</w:t>
            </w:r>
          </w:p>
        </w:tc>
        <w:tc>
          <w:tcPr>
            <w:tcW w:w="5220" w:type="dxa"/>
          </w:tcPr>
          <w:p w:rsidR="00281642" w:rsidRPr="002464D4" w:rsidRDefault="00281642" w:rsidP="00281642">
            <w:pPr>
              <w:jc w:val="left"/>
              <w:rPr>
                <w:sz w:val="20"/>
              </w:rPr>
            </w:pPr>
            <w:r w:rsidRPr="002464D4">
              <w:rPr>
                <w:sz w:val="20"/>
              </w:rPr>
              <w:t>Chloramphenicol capsule (500mg)-100 capsules/box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20</w:t>
            </w:r>
          </w:p>
        </w:tc>
        <w:tc>
          <w:tcPr>
            <w:tcW w:w="5220" w:type="dxa"/>
          </w:tcPr>
          <w:p w:rsidR="00281642" w:rsidRPr="002464D4" w:rsidRDefault="00281642" w:rsidP="00281642">
            <w:pPr>
              <w:jc w:val="left"/>
              <w:rPr>
                <w:sz w:val="20"/>
              </w:rPr>
            </w:pPr>
            <w:proofErr w:type="spellStart"/>
            <w:r w:rsidRPr="002464D4">
              <w:rPr>
                <w:sz w:val="20"/>
              </w:rPr>
              <w:t>Cinnarizine</w:t>
            </w:r>
            <w:proofErr w:type="spellEnd"/>
            <w:r w:rsidRPr="002464D4">
              <w:rPr>
                <w:sz w:val="20"/>
              </w:rPr>
              <w:t xml:space="preserve"> 25mg tab 100/box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21</w:t>
            </w:r>
          </w:p>
        </w:tc>
        <w:tc>
          <w:tcPr>
            <w:tcW w:w="5220" w:type="dxa"/>
          </w:tcPr>
          <w:p w:rsidR="00281642" w:rsidRPr="002464D4" w:rsidRDefault="00281642" w:rsidP="00281642">
            <w:pPr>
              <w:jc w:val="left"/>
              <w:rPr>
                <w:sz w:val="20"/>
              </w:rPr>
            </w:pPr>
            <w:r w:rsidRPr="002464D4">
              <w:rPr>
                <w:sz w:val="20"/>
              </w:rPr>
              <w:t>Ciprofloxacin 500mg Tablet (100 tablets/box)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22</w:t>
            </w:r>
          </w:p>
        </w:tc>
        <w:tc>
          <w:tcPr>
            <w:tcW w:w="5220" w:type="dxa"/>
          </w:tcPr>
          <w:p w:rsidR="00281642" w:rsidRPr="002464D4" w:rsidRDefault="00281642" w:rsidP="00281642">
            <w:pPr>
              <w:jc w:val="left"/>
              <w:rPr>
                <w:sz w:val="20"/>
              </w:rPr>
            </w:pPr>
            <w:proofErr w:type="spellStart"/>
            <w:r w:rsidRPr="002464D4">
              <w:rPr>
                <w:sz w:val="20"/>
              </w:rPr>
              <w:t>Cloxacillin</w:t>
            </w:r>
            <w:proofErr w:type="spellEnd"/>
            <w:r w:rsidRPr="002464D4">
              <w:rPr>
                <w:sz w:val="20"/>
              </w:rPr>
              <w:t xml:space="preserve"> 250mg/5ml 60ml </w:t>
            </w:r>
            <w:proofErr w:type="spellStart"/>
            <w:r w:rsidRPr="002464D4">
              <w:rPr>
                <w:sz w:val="20"/>
              </w:rPr>
              <w:t>susp</w:t>
            </w:r>
            <w:proofErr w:type="spellEnd"/>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23</w:t>
            </w:r>
          </w:p>
        </w:tc>
        <w:tc>
          <w:tcPr>
            <w:tcW w:w="5220" w:type="dxa"/>
          </w:tcPr>
          <w:p w:rsidR="00281642" w:rsidRPr="002464D4" w:rsidRDefault="00281642" w:rsidP="00281642">
            <w:pPr>
              <w:jc w:val="left"/>
              <w:rPr>
                <w:sz w:val="20"/>
              </w:rPr>
            </w:pPr>
            <w:proofErr w:type="spellStart"/>
            <w:r w:rsidRPr="002464D4">
              <w:rPr>
                <w:sz w:val="20"/>
              </w:rPr>
              <w:t>Cloxacillin</w:t>
            </w:r>
            <w:proofErr w:type="spellEnd"/>
            <w:r w:rsidRPr="002464D4">
              <w:rPr>
                <w:sz w:val="20"/>
              </w:rPr>
              <w:t xml:space="preserve"> 500mg cap 100/box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24</w:t>
            </w:r>
          </w:p>
        </w:tc>
        <w:tc>
          <w:tcPr>
            <w:tcW w:w="5220" w:type="dxa"/>
          </w:tcPr>
          <w:p w:rsidR="00281642" w:rsidRPr="002464D4" w:rsidRDefault="00281642" w:rsidP="00281642">
            <w:pPr>
              <w:jc w:val="left"/>
              <w:rPr>
                <w:sz w:val="20"/>
              </w:rPr>
            </w:pPr>
            <w:proofErr w:type="spellStart"/>
            <w:r w:rsidRPr="002464D4">
              <w:rPr>
                <w:sz w:val="20"/>
              </w:rPr>
              <w:t>Cotrimoxazole</w:t>
            </w:r>
            <w:proofErr w:type="spellEnd"/>
            <w:r w:rsidRPr="002464D4">
              <w:rPr>
                <w:sz w:val="20"/>
              </w:rPr>
              <w:t xml:space="preserve"> (</w:t>
            </w:r>
            <w:proofErr w:type="spellStart"/>
            <w:r w:rsidRPr="002464D4">
              <w:rPr>
                <w:sz w:val="20"/>
              </w:rPr>
              <w:t>Sulfamethoxazole</w:t>
            </w:r>
            <w:proofErr w:type="spellEnd"/>
            <w:r w:rsidRPr="002464D4">
              <w:rPr>
                <w:sz w:val="20"/>
              </w:rPr>
              <w:t xml:space="preserve"> +</w:t>
            </w:r>
            <w:r w:rsidRPr="002464D4">
              <w:rPr>
                <w:sz w:val="20"/>
              </w:rPr>
              <w:br/>
              <w:t>Trimethoprim) 400 mg + 80 mg/5 mL, 60 mL</w:t>
            </w:r>
            <w:r w:rsidRPr="002464D4">
              <w:rPr>
                <w:sz w:val="20"/>
              </w:rPr>
              <w:br/>
              <w:t>Suspension</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25</w:t>
            </w:r>
          </w:p>
        </w:tc>
        <w:tc>
          <w:tcPr>
            <w:tcW w:w="5220" w:type="dxa"/>
          </w:tcPr>
          <w:p w:rsidR="00281642" w:rsidRPr="002464D4" w:rsidRDefault="00281642" w:rsidP="00281642">
            <w:pPr>
              <w:jc w:val="left"/>
              <w:rPr>
                <w:sz w:val="20"/>
              </w:rPr>
            </w:pPr>
            <w:proofErr w:type="spellStart"/>
            <w:r w:rsidRPr="002464D4">
              <w:rPr>
                <w:sz w:val="20"/>
              </w:rPr>
              <w:t>Cotrimoxazole</w:t>
            </w:r>
            <w:proofErr w:type="spellEnd"/>
            <w:r w:rsidRPr="002464D4">
              <w:rPr>
                <w:sz w:val="20"/>
              </w:rPr>
              <w:t xml:space="preserve"> (</w:t>
            </w:r>
            <w:proofErr w:type="spellStart"/>
            <w:r w:rsidRPr="002464D4">
              <w:rPr>
                <w:sz w:val="20"/>
              </w:rPr>
              <w:t>Sulfamethoxazole</w:t>
            </w:r>
            <w:proofErr w:type="spellEnd"/>
            <w:r w:rsidRPr="002464D4">
              <w:rPr>
                <w:sz w:val="20"/>
              </w:rPr>
              <w:t xml:space="preserve"> +</w:t>
            </w:r>
            <w:r w:rsidRPr="002464D4">
              <w:rPr>
                <w:sz w:val="20"/>
              </w:rPr>
              <w:br/>
              <w:t>Trimethoprim) 800mg+160mg Tablet (100 tablets/box)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26</w:t>
            </w:r>
          </w:p>
        </w:tc>
        <w:tc>
          <w:tcPr>
            <w:tcW w:w="5220" w:type="dxa"/>
          </w:tcPr>
          <w:p w:rsidR="00281642" w:rsidRPr="002464D4" w:rsidRDefault="00281642" w:rsidP="00281642">
            <w:pPr>
              <w:jc w:val="left"/>
              <w:rPr>
                <w:sz w:val="20"/>
              </w:rPr>
            </w:pPr>
            <w:proofErr w:type="spellStart"/>
            <w:r w:rsidRPr="002464D4">
              <w:rPr>
                <w:sz w:val="20"/>
              </w:rPr>
              <w:t>Dicycloverine</w:t>
            </w:r>
            <w:proofErr w:type="spellEnd"/>
            <w:r w:rsidRPr="002464D4">
              <w:rPr>
                <w:sz w:val="20"/>
              </w:rPr>
              <w:t xml:space="preserve"> (</w:t>
            </w:r>
            <w:proofErr w:type="spellStart"/>
            <w:r w:rsidRPr="002464D4">
              <w:rPr>
                <w:sz w:val="20"/>
              </w:rPr>
              <w:t>Dicyclomine</w:t>
            </w:r>
            <w:proofErr w:type="spellEnd"/>
            <w:r w:rsidRPr="002464D4">
              <w:rPr>
                <w:sz w:val="20"/>
              </w:rPr>
              <w:t>) 10mg Tablet</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27</w:t>
            </w:r>
          </w:p>
        </w:tc>
        <w:tc>
          <w:tcPr>
            <w:tcW w:w="5220" w:type="dxa"/>
          </w:tcPr>
          <w:p w:rsidR="00281642" w:rsidRPr="002464D4" w:rsidRDefault="00281642" w:rsidP="00281642">
            <w:pPr>
              <w:jc w:val="left"/>
              <w:rPr>
                <w:sz w:val="20"/>
              </w:rPr>
            </w:pPr>
            <w:proofErr w:type="spellStart"/>
            <w:r w:rsidRPr="002464D4">
              <w:rPr>
                <w:sz w:val="20"/>
              </w:rPr>
              <w:t>Dicycloverine</w:t>
            </w:r>
            <w:proofErr w:type="spellEnd"/>
            <w:r w:rsidRPr="002464D4">
              <w:rPr>
                <w:sz w:val="20"/>
              </w:rPr>
              <w:t xml:space="preserve"> (</w:t>
            </w:r>
            <w:proofErr w:type="spellStart"/>
            <w:r w:rsidRPr="002464D4">
              <w:rPr>
                <w:sz w:val="20"/>
              </w:rPr>
              <w:t>Dicyclomine</w:t>
            </w:r>
            <w:proofErr w:type="spellEnd"/>
            <w:r w:rsidRPr="002464D4">
              <w:rPr>
                <w:sz w:val="20"/>
              </w:rPr>
              <w:t>) Syrup, 10mg/5ml (60ml)</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28</w:t>
            </w:r>
          </w:p>
        </w:tc>
        <w:tc>
          <w:tcPr>
            <w:tcW w:w="5220" w:type="dxa"/>
          </w:tcPr>
          <w:p w:rsidR="00281642" w:rsidRPr="002464D4" w:rsidRDefault="00281642" w:rsidP="00281642">
            <w:pPr>
              <w:jc w:val="left"/>
              <w:rPr>
                <w:sz w:val="20"/>
              </w:rPr>
            </w:pPr>
            <w:r w:rsidRPr="002464D4">
              <w:rPr>
                <w:sz w:val="20"/>
              </w:rPr>
              <w:t>Diphenhydramine (as Hydrochloride) 50mg cap 100/box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29</w:t>
            </w:r>
          </w:p>
        </w:tc>
        <w:tc>
          <w:tcPr>
            <w:tcW w:w="5220" w:type="dxa"/>
          </w:tcPr>
          <w:p w:rsidR="00281642" w:rsidRPr="002464D4" w:rsidRDefault="00281642" w:rsidP="00281642">
            <w:pPr>
              <w:jc w:val="left"/>
              <w:rPr>
                <w:sz w:val="20"/>
              </w:rPr>
            </w:pPr>
            <w:r w:rsidRPr="002464D4">
              <w:rPr>
                <w:sz w:val="20"/>
              </w:rPr>
              <w:t xml:space="preserve">Diphenhydramine (as Hydrochloride) Injection, 50mg/mL, 1mL </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30</w:t>
            </w:r>
          </w:p>
        </w:tc>
        <w:tc>
          <w:tcPr>
            <w:tcW w:w="5220" w:type="dxa"/>
          </w:tcPr>
          <w:p w:rsidR="00281642" w:rsidRPr="002464D4" w:rsidRDefault="00281642" w:rsidP="00281642">
            <w:pPr>
              <w:jc w:val="left"/>
              <w:rPr>
                <w:sz w:val="20"/>
              </w:rPr>
            </w:pPr>
            <w:r w:rsidRPr="002464D4">
              <w:rPr>
                <w:sz w:val="20"/>
              </w:rPr>
              <w:t xml:space="preserve">Doxycycline (as </w:t>
            </w:r>
            <w:proofErr w:type="spellStart"/>
            <w:r w:rsidRPr="002464D4">
              <w:rPr>
                <w:sz w:val="20"/>
              </w:rPr>
              <w:t>Hyclate</w:t>
            </w:r>
            <w:proofErr w:type="spellEnd"/>
            <w:r w:rsidRPr="002464D4">
              <w:rPr>
                <w:sz w:val="20"/>
              </w:rPr>
              <w:t>) Capsule (100mg)</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31</w:t>
            </w:r>
          </w:p>
        </w:tc>
        <w:tc>
          <w:tcPr>
            <w:tcW w:w="5220" w:type="dxa"/>
          </w:tcPr>
          <w:p w:rsidR="00281642" w:rsidRPr="002464D4" w:rsidRDefault="00281642" w:rsidP="00281642">
            <w:pPr>
              <w:jc w:val="left"/>
              <w:rPr>
                <w:sz w:val="20"/>
              </w:rPr>
            </w:pPr>
            <w:proofErr w:type="spellStart"/>
            <w:r w:rsidRPr="002464D4">
              <w:rPr>
                <w:sz w:val="20"/>
              </w:rPr>
              <w:t>Enalapril</w:t>
            </w:r>
            <w:proofErr w:type="spellEnd"/>
            <w:r w:rsidRPr="002464D4">
              <w:rPr>
                <w:sz w:val="20"/>
              </w:rPr>
              <w:t xml:space="preserve"> tablet (5mg) (100 tablets/box)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32</w:t>
            </w:r>
          </w:p>
        </w:tc>
        <w:tc>
          <w:tcPr>
            <w:tcW w:w="5220" w:type="dxa"/>
          </w:tcPr>
          <w:p w:rsidR="00281642" w:rsidRPr="002464D4" w:rsidRDefault="00281642" w:rsidP="00281642">
            <w:pPr>
              <w:jc w:val="left"/>
              <w:rPr>
                <w:sz w:val="20"/>
              </w:rPr>
            </w:pPr>
            <w:r w:rsidRPr="002464D4">
              <w:rPr>
                <w:sz w:val="20"/>
              </w:rPr>
              <w:t>Epinephrine 1mg/ml, 1ml amp 10/box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33</w:t>
            </w:r>
          </w:p>
        </w:tc>
        <w:tc>
          <w:tcPr>
            <w:tcW w:w="5220" w:type="dxa"/>
          </w:tcPr>
          <w:p w:rsidR="00281642" w:rsidRPr="002464D4" w:rsidRDefault="00281642" w:rsidP="00281642">
            <w:pPr>
              <w:jc w:val="left"/>
              <w:rPr>
                <w:sz w:val="20"/>
              </w:rPr>
            </w:pPr>
            <w:r w:rsidRPr="002464D4">
              <w:rPr>
                <w:sz w:val="20"/>
              </w:rPr>
              <w:t>Erythromycin Ophthalmic Ointment 5g 0.5% tube</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34</w:t>
            </w:r>
          </w:p>
        </w:tc>
        <w:tc>
          <w:tcPr>
            <w:tcW w:w="5220" w:type="dxa"/>
          </w:tcPr>
          <w:p w:rsidR="00281642" w:rsidRPr="002464D4" w:rsidRDefault="00281642" w:rsidP="00281642">
            <w:pPr>
              <w:jc w:val="left"/>
              <w:rPr>
                <w:sz w:val="20"/>
              </w:rPr>
            </w:pPr>
            <w:r w:rsidRPr="002464D4">
              <w:rPr>
                <w:sz w:val="20"/>
              </w:rPr>
              <w:t>Erythromycin Suspension (200mg/5ml, 60ml)</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35</w:t>
            </w:r>
          </w:p>
        </w:tc>
        <w:tc>
          <w:tcPr>
            <w:tcW w:w="5220" w:type="dxa"/>
          </w:tcPr>
          <w:p w:rsidR="00281642" w:rsidRPr="002464D4" w:rsidRDefault="00281642" w:rsidP="00281642">
            <w:pPr>
              <w:jc w:val="left"/>
              <w:rPr>
                <w:sz w:val="20"/>
              </w:rPr>
            </w:pPr>
            <w:r w:rsidRPr="002464D4">
              <w:rPr>
                <w:sz w:val="20"/>
              </w:rPr>
              <w:t>Erythromycin Tablet (500mg)-100 tablet/box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36</w:t>
            </w:r>
          </w:p>
        </w:tc>
        <w:tc>
          <w:tcPr>
            <w:tcW w:w="5220" w:type="dxa"/>
          </w:tcPr>
          <w:p w:rsidR="00281642" w:rsidRPr="002464D4" w:rsidRDefault="00281642" w:rsidP="00281642">
            <w:pPr>
              <w:jc w:val="left"/>
              <w:rPr>
                <w:sz w:val="20"/>
              </w:rPr>
            </w:pPr>
            <w:r w:rsidRPr="002464D4">
              <w:rPr>
                <w:sz w:val="20"/>
              </w:rPr>
              <w:t>Ferrous Sulfate + Folic Acid 60mg elemental iron+400mcg cap, 100/box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37</w:t>
            </w:r>
          </w:p>
        </w:tc>
        <w:tc>
          <w:tcPr>
            <w:tcW w:w="5220" w:type="dxa"/>
          </w:tcPr>
          <w:p w:rsidR="00281642" w:rsidRPr="002464D4" w:rsidRDefault="00281642" w:rsidP="00281642">
            <w:pPr>
              <w:jc w:val="left"/>
              <w:rPr>
                <w:sz w:val="20"/>
              </w:rPr>
            </w:pPr>
            <w:r w:rsidRPr="002464D4">
              <w:rPr>
                <w:sz w:val="20"/>
              </w:rPr>
              <w:t>Ferrous Sulfate syr. 30mg elemental iron 5ml, 60ml</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38</w:t>
            </w:r>
          </w:p>
        </w:tc>
        <w:tc>
          <w:tcPr>
            <w:tcW w:w="5220" w:type="dxa"/>
          </w:tcPr>
          <w:p w:rsidR="00281642" w:rsidRPr="002464D4" w:rsidRDefault="00281642" w:rsidP="00281642">
            <w:pPr>
              <w:jc w:val="left"/>
              <w:rPr>
                <w:sz w:val="20"/>
              </w:rPr>
            </w:pPr>
            <w:proofErr w:type="spellStart"/>
            <w:r w:rsidRPr="002464D4">
              <w:rPr>
                <w:sz w:val="20"/>
              </w:rPr>
              <w:t>Gliclazide</w:t>
            </w:r>
            <w:proofErr w:type="spellEnd"/>
            <w:r w:rsidRPr="002464D4">
              <w:rPr>
                <w:sz w:val="20"/>
              </w:rPr>
              <w:t xml:space="preserve"> (80mg) (100 tablets/box)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39</w:t>
            </w:r>
          </w:p>
        </w:tc>
        <w:tc>
          <w:tcPr>
            <w:tcW w:w="5220" w:type="dxa"/>
          </w:tcPr>
          <w:p w:rsidR="00281642" w:rsidRPr="002464D4" w:rsidRDefault="00281642" w:rsidP="00281642">
            <w:pPr>
              <w:jc w:val="left"/>
              <w:rPr>
                <w:sz w:val="20"/>
              </w:rPr>
            </w:pPr>
            <w:r w:rsidRPr="002464D4">
              <w:rPr>
                <w:sz w:val="20"/>
              </w:rPr>
              <w:t>Hydralazine (20mg) 100 Tablet/box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40</w:t>
            </w:r>
          </w:p>
        </w:tc>
        <w:tc>
          <w:tcPr>
            <w:tcW w:w="5220" w:type="dxa"/>
          </w:tcPr>
          <w:p w:rsidR="00281642" w:rsidRPr="002464D4" w:rsidRDefault="00281642" w:rsidP="00281642">
            <w:pPr>
              <w:jc w:val="left"/>
              <w:rPr>
                <w:sz w:val="20"/>
              </w:rPr>
            </w:pPr>
            <w:r w:rsidRPr="002464D4">
              <w:rPr>
                <w:sz w:val="20"/>
              </w:rPr>
              <w:t>Hydrogen Peroxide 3%, 120ml</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41</w:t>
            </w:r>
          </w:p>
        </w:tc>
        <w:tc>
          <w:tcPr>
            <w:tcW w:w="5220" w:type="dxa"/>
          </w:tcPr>
          <w:p w:rsidR="00281642" w:rsidRPr="002464D4" w:rsidRDefault="00281642" w:rsidP="00281642">
            <w:pPr>
              <w:jc w:val="left"/>
              <w:rPr>
                <w:sz w:val="20"/>
              </w:rPr>
            </w:pPr>
            <w:proofErr w:type="spellStart"/>
            <w:r w:rsidRPr="002464D4">
              <w:rPr>
                <w:sz w:val="20"/>
              </w:rPr>
              <w:t>Hyoscine</w:t>
            </w:r>
            <w:proofErr w:type="spellEnd"/>
            <w:r w:rsidRPr="002464D4">
              <w:rPr>
                <w:sz w:val="20"/>
              </w:rPr>
              <w:t>-N-</w:t>
            </w:r>
            <w:proofErr w:type="spellStart"/>
            <w:r w:rsidRPr="002464D4">
              <w:rPr>
                <w:sz w:val="20"/>
              </w:rPr>
              <w:t>Butylbromide</w:t>
            </w:r>
            <w:proofErr w:type="spellEnd"/>
            <w:r w:rsidRPr="002464D4">
              <w:rPr>
                <w:sz w:val="20"/>
              </w:rPr>
              <w:t xml:space="preserve"> 10mg tab 100/box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42</w:t>
            </w:r>
          </w:p>
        </w:tc>
        <w:tc>
          <w:tcPr>
            <w:tcW w:w="5220" w:type="dxa"/>
          </w:tcPr>
          <w:p w:rsidR="00281642" w:rsidRPr="002464D4" w:rsidRDefault="00281642" w:rsidP="00281642">
            <w:pPr>
              <w:jc w:val="left"/>
              <w:rPr>
                <w:sz w:val="20"/>
              </w:rPr>
            </w:pPr>
            <w:r w:rsidRPr="002464D4">
              <w:rPr>
                <w:sz w:val="20"/>
              </w:rPr>
              <w:t>Ipratropium + Salbutamol 500 mcg + 2.5 mg x</w:t>
            </w:r>
            <w:r w:rsidRPr="002464D4">
              <w:rPr>
                <w:sz w:val="20"/>
              </w:rPr>
              <w:br/>
              <w:t>2.5 mL (unit dose) Respiratory Solution</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43</w:t>
            </w:r>
          </w:p>
        </w:tc>
        <w:tc>
          <w:tcPr>
            <w:tcW w:w="5220" w:type="dxa"/>
          </w:tcPr>
          <w:p w:rsidR="00281642" w:rsidRPr="002464D4" w:rsidRDefault="00281642" w:rsidP="00281642">
            <w:pPr>
              <w:jc w:val="left"/>
              <w:rPr>
                <w:sz w:val="20"/>
              </w:rPr>
            </w:pPr>
            <w:r w:rsidRPr="002464D4">
              <w:rPr>
                <w:sz w:val="20"/>
              </w:rPr>
              <w:t>Isoniazid 200mg/5ml syrup., 120ml</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44</w:t>
            </w:r>
          </w:p>
        </w:tc>
        <w:tc>
          <w:tcPr>
            <w:tcW w:w="5220" w:type="dxa"/>
          </w:tcPr>
          <w:p w:rsidR="00281642" w:rsidRPr="002464D4" w:rsidRDefault="00281642" w:rsidP="00281642">
            <w:pPr>
              <w:jc w:val="left"/>
              <w:rPr>
                <w:sz w:val="20"/>
              </w:rPr>
            </w:pPr>
            <w:proofErr w:type="spellStart"/>
            <w:r w:rsidRPr="002464D4">
              <w:rPr>
                <w:sz w:val="20"/>
              </w:rPr>
              <w:t>Isoniazid+Rifampicin+Ethambutol</w:t>
            </w:r>
            <w:proofErr w:type="spellEnd"/>
            <w:r w:rsidRPr="002464D4">
              <w:rPr>
                <w:sz w:val="20"/>
              </w:rPr>
              <w:t xml:space="preserve"> 75mg+150mg+275mg 80tablet/box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lastRenderedPageBreak/>
              <w:t>45</w:t>
            </w:r>
          </w:p>
        </w:tc>
        <w:tc>
          <w:tcPr>
            <w:tcW w:w="5220" w:type="dxa"/>
          </w:tcPr>
          <w:p w:rsidR="00281642" w:rsidRPr="002464D4" w:rsidRDefault="00281642" w:rsidP="00281642">
            <w:pPr>
              <w:jc w:val="left"/>
              <w:rPr>
                <w:sz w:val="20"/>
              </w:rPr>
            </w:pPr>
            <w:proofErr w:type="spellStart"/>
            <w:r w:rsidRPr="002464D4">
              <w:rPr>
                <w:sz w:val="20"/>
              </w:rPr>
              <w:t>Isoniazid+Rifampicin+Pyrazinamide+Ethambutol</w:t>
            </w:r>
            <w:proofErr w:type="spellEnd"/>
            <w:r w:rsidRPr="002464D4">
              <w:rPr>
                <w:sz w:val="20"/>
              </w:rPr>
              <w:t xml:space="preserve"> 75mg+150mg+400mg+275mg tablet</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46</w:t>
            </w:r>
          </w:p>
        </w:tc>
        <w:tc>
          <w:tcPr>
            <w:tcW w:w="5220" w:type="dxa"/>
          </w:tcPr>
          <w:p w:rsidR="00281642" w:rsidRPr="002464D4" w:rsidRDefault="00281642" w:rsidP="00281642">
            <w:pPr>
              <w:jc w:val="left"/>
              <w:rPr>
                <w:sz w:val="20"/>
              </w:rPr>
            </w:pPr>
            <w:proofErr w:type="spellStart"/>
            <w:r w:rsidRPr="002464D4">
              <w:rPr>
                <w:sz w:val="20"/>
              </w:rPr>
              <w:t>Lagundi</w:t>
            </w:r>
            <w:proofErr w:type="spellEnd"/>
            <w:r w:rsidRPr="002464D4">
              <w:rPr>
                <w:sz w:val="20"/>
              </w:rPr>
              <w:t xml:space="preserve"> 300mg tab 100/box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47</w:t>
            </w:r>
          </w:p>
        </w:tc>
        <w:tc>
          <w:tcPr>
            <w:tcW w:w="5220" w:type="dxa"/>
          </w:tcPr>
          <w:p w:rsidR="00281642" w:rsidRPr="002464D4" w:rsidRDefault="00281642" w:rsidP="00281642">
            <w:pPr>
              <w:jc w:val="left"/>
              <w:rPr>
                <w:sz w:val="20"/>
              </w:rPr>
            </w:pPr>
            <w:proofErr w:type="spellStart"/>
            <w:r w:rsidRPr="002464D4">
              <w:rPr>
                <w:sz w:val="20"/>
              </w:rPr>
              <w:t>Lagundi</w:t>
            </w:r>
            <w:proofErr w:type="spellEnd"/>
            <w:r w:rsidRPr="002464D4">
              <w:rPr>
                <w:sz w:val="20"/>
              </w:rPr>
              <w:t xml:space="preserve"> 600mg tab 100/box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48</w:t>
            </w:r>
          </w:p>
        </w:tc>
        <w:tc>
          <w:tcPr>
            <w:tcW w:w="5220" w:type="dxa"/>
          </w:tcPr>
          <w:p w:rsidR="00281642" w:rsidRPr="002464D4" w:rsidRDefault="00281642" w:rsidP="00281642">
            <w:pPr>
              <w:jc w:val="left"/>
              <w:rPr>
                <w:sz w:val="20"/>
              </w:rPr>
            </w:pPr>
            <w:proofErr w:type="spellStart"/>
            <w:r w:rsidRPr="002464D4">
              <w:rPr>
                <w:sz w:val="20"/>
              </w:rPr>
              <w:t>Lagundi</w:t>
            </w:r>
            <w:proofErr w:type="spellEnd"/>
            <w:r w:rsidRPr="002464D4">
              <w:rPr>
                <w:sz w:val="20"/>
              </w:rPr>
              <w:t xml:space="preserve"> Syrup 300mg/5ml, 120ml</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49</w:t>
            </w:r>
          </w:p>
        </w:tc>
        <w:tc>
          <w:tcPr>
            <w:tcW w:w="5220" w:type="dxa"/>
          </w:tcPr>
          <w:p w:rsidR="00281642" w:rsidRPr="002464D4" w:rsidRDefault="00281642" w:rsidP="00281642">
            <w:pPr>
              <w:jc w:val="left"/>
              <w:rPr>
                <w:sz w:val="20"/>
              </w:rPr>
            </w:pPr>
            <w:proofErr w:type="spellStart"/>
            <w:r w:rsidRPr="002464D4">
              <w:rPr>
                <w:sz w:val="20"/>
              </w:rPr>
              <w:t>Lagundi</w:t>
            </w:r>
            <w:proofErr w:type="spellEnd"/>
            <w:r w:rsidRPr="002464D4">
              <w:rPr>
                <w:sz w:val="20"/>
              </w:rPr>
              <w:t xml:space="preserve"> syrup 300mg/5ml, 60ml</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50</w:t>
            </w:r>
          </w:p>
        </w:tc>
        <w:tc>
          <w:tcPr>
            <w:tcW w:w="5220" w:type="dxa"/>
          </w:tcPr>
          <w:p w:rsidR="00281642" w:rsidRPr="002464D4" w:rsidRDefault="00281642" w:rsidP="00281642">
            <w:pPr>
              <w:jc w:val="left"/>
              <w:rPr>
                <w:sz w:val="20"/>
              </w:rPr>
            </w:pPr>
            <w:proofErr w:type="spellStart"/>
            <w:r w:rsidRPr="002464D4">
              <w:rPr>
                <w:sz w:val="20"/>
              </w:rPr>
              <w:t>Lidocaine</w:t>
            </w:r>
            <w:proofErr w:type="spellEnd"/>
            <w:r w:rsidRPr="002464D4">
              <w:rPr>
                <w:sz w:val="20"/>
              </w:rPr>
              <w:t xml:space="preserve"> 2% 50ml vial</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51</w:t>
            </w:r>
          </w:p>
        </w:tc>
        <w:tc>
          <w:tcPr>
            <w:tcW w:w="5220" w:type="dxa"/>
          </w:tcPr>
          <w:p w:rsidR="00281642" w:rsidRPr="002464D4" w:rsidRDefault="00281642" w:rsidP="00281642">
            <w:pPr>
              <w:jc w:val="left"/>
              <w:rPr>
                <w:sz w:val="20"/>
              </w:rPr>
            </w:pPr>
            <w:r w:rsidRPr="002464D4">
              <w:rPr>
                <w:sz w:val="20"/>
              </w:rPr>
              <w:t>Lidocaine-2%, 20ml</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52</w:t>
            </w:r>
          </w:p>
        </w:tc>
        <w:tc>
          <w:tcPr>
            <w:tcW w:w="5220" w:type="dxa"/>
          </w:tcPr>
          <w:p w:rsidR="00281642" w:rsidRPr="002464D4" w:rsidRDefault="00281642" w:rsidP="00281642">
            <w:pPr>
              <w:jc w:val="left"/>
              <w:rPr>
                <w:sz w:val="20"/>
              </w:rPr>
            </w:pPr>
            <w:r w:rsidRPr="002464D4">
              <w:rPr>
                <w:sz w:val="20"/>
              </w:rPr>
              <w:t>Losartan, 50mg Tablet (100 tablets/box)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53</w:t>
            </w:r>
          </w:p>
        </w:tc>
        <w:tc>
          <w:tcPr>
            <w:tcW w:w="5220" w:type="dxa"/>
          </w:tcPr>
          <w:p w:rsidR="00281642" w:rsidRPr="002464D4" w:rsidRDefault="00281642" w:rsidP="00281642">
            <w:pPr>
              <w:jc w:val="left"/>
              <w:rPr>
                <w:sz w:val="20"/>
              </w:rPr>
            </w:pPr>
            <w:r w:rsidRPr="002464D4">
              <w:rPr>
                <w:sz w:val="20"/>
              </w:rPr>
              <w:t>Magnesium SO4 Injection, 250mg/ml, 10ml</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54</w:t>
            </w:r>
          </w:p>
        </w:tc>
        <w:tc>
          <w:tcPr>
            <w:tcW w:w="5220" w:type="dxa"/>
          </w:tcPr>
          <w:p w:rsidR="00281642" w:rsidRPr="002464D4" w:rsidRDefault="00281642" w:rsidP="00281642">
            <w:pPr>
              <w:jc w:val="left"/>
              <w:rPr>
                <w:sz w:val="20"/>
              </w:rPr>
            </w:pPr>
            <w:r w:rsidRPr="002464D4">
              <w:rPr>
                <w:sz w:val="20"/>
              </w:rPr>
              <w:t>Magnesium SO4 Injection, 250mg/ml, 20ml</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55</w:t>
            </w:r>
          </w:p>
        </w:tc>
        <w:tc>
          <w:tcPr>
            <w:tcW w:w="5220" w:type="dxa"/>
          </w:tcPr>
          <w:p w:rsidR="00281642" w:rsidRPr="002464D4" w:rsidRDefault="00281642" w:rsidP="00281642">
            <w:pPr>
              <w:jc w:val="left"/>
              <w:rPr>
                <w:sz w:val="20"/>
              </w:rPr>
            </w:pPr>
            <w:proofErr w:type="spellStart"/>
            <w:r w:rsidRPr="002464D4">
              <w:rPr>
                <w:sz w:val="20"/>
              </w:rPr>
              <w:t>Mefenamic</w:t>
            </w:r>
            <w:proofErr w:type="spellEnd"/>
            <w:r w:rsidRPr="002464D4">
              <w:rPr>
                <w:sz w:val="20"/>
              </w:rPr>
              <w:t xml:space="preserve"> Acid 500mg cap 100/box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56</w:t>
            </w:r>
          </w:p>
        </w:tc>
        <w:tc>
          <w:tcPr>
            <w:tcW w:w="5220" w:type="dxa"/>
          </w:tcPr>
          <w:p w:rsidR="00281642" w:rsidRPr="002464D4" w:rsidRDefault="00281642" w:rsidP="00281642">
            <w:pPr>
              <w:jc w:val="left"/>
              <w:rPr>
                <w:sz w:val="20"/>
              </w:rPr>
            </w:pPr>
            <w:proofErr w:type="spellStart"/>
            <w:r w:rsidRPr="002464D4">
              <w:rPr>
                <w:sz w:val="20"/>
              </w:rPr>
              <w:t>Mefenamic</w:t>
            </w:r>
            <w:proofErr w:type="spellEnd"/>
            <w:r w:rsidRPr="002464D4">
              <w:rPr>
                <w:sz w:val="20"/>
              </w:rPr>
              <w:t xml:space="preserve"> Acid 500mg Tablet-100 tablets/box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57</w:t>
            </w:r>
          </w:p>
        </w:tc>
        <w:tc>
          <w:tcPr>
            <w:tcW w:w="5220" w:type="dxa"/>
          </w:tcPr>
          <w:p w:rsidR="00281642" w:rsidRPr="002464D4" w:rsidRDefault="00281642" w:rsidP="00281642">
            <w:pPr>
              <w:jc w:val="left"/>
              <w:rPr>
                <w:sz w:val="20"/>
              </w:rPr>
            </w:pPr>
            <w:r w:rsidRPr="002464D4">
              <w:rPr>
                <w:sz w:val="20"/>
              </w:rPr>
              <w:t>Metformin Hydrochloride (500mg) (100 tablets/box)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58</w:t>
            </w:r>
          </w:p>
        </w:tc>
        <w:tc>
          <w:tcPr>
            <w:tcW w:w="5220" w:type="dxa"/>
          </w:tcPr>
          <w:p w:rsidR="00281642" w:rsidRPr="002464D4" w:rsidRDefault="00281642" w:rsidP="00281642">
            <w:pPr>
              <w:jc w:val="left"/>
              <w:rPr>
                <w:sz w:val="20"/>
              </w:rPr>
            </w:pPr>
            <w:proofErr w:type="spellStart"/>
            <w:r w:rsidRPr="002464D4">
              <w:rPr>
                <w:sz w:val="20"/>
              </w:rPr>
              <w:t>Methylergometrine</w:t>
            </w:r>
            <w:proofErr w:type="spellEnd"/>
            <w:r w:rsidRPr="002464D4">
              <w:rPr>
                <w:sz w:val="20"/>
              </w:rPr>
              <w:t xml:space="preserve"> amp 200mg/ml, 1ml 10/box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59</w:t>
            </w:r>
          </w:p>
        </w:tc>
        <w:tc>
          <w:tcPr>
            <w:tcW w:w="5220" w:type="dxa"/>
          </w:tcPr>
          <w:p w:rsidR="00281642" w:rsidRPr="002464D4" w:rsidRDefault="00281642" w:rsidP="00281642">
            <w:pPr>
              <w:jc w:val="left"/>
              <w:rPr>
                <w:sz w:val="20"/>
              </w:rPr>
            </w:pPr>
            <w:proofErr w:type="spellStart"/>
            <w:r w:rsidRPr="002464D4">
              <w:rPr>
                <w:sz w:val="20"/>
              </w:rPr>
              <w:t>Metropolol</w:t>
            </w:r>
            <w:proofErr w:type="spellEnd"/>
            <w:r w:rsidRPr="002464D4">
              <w:rPr>
                <w:sz w:val="20"/>
              </w:rPr>
              <w:t xml:space="preserve"> (as Tartrate) 50mg Tablet-100 tablets/box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60</w:t>
            </w:r>
          </w:p>
        </w:tc>
        <w:tc>
          <w:tcPr>
            <w:tcW w:w="5220" w:type="dxa"/>
          </w:tcPr>
          <w:p w:rsidR="00281642" w:rsidRPr="002464D4" w:rsidRDefault="00281642" w:rsidP="00281642">
            <w:pPr>
              <w:jc w:val="left"/>
              <w:rPr>
                <w:sz w:val="20"/>
              </w:rPr>
            </w:pPr>
            <w:r w:rsidRPr="002464D4">
              <w:rPr>
                <w:sz w:val="20"/>
              </w:rPr>
              <w:t>Multivitamin with iron drops, 15ml</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61</w:t>
            </w:r>
          </w:p>
        </w:tc>
        <w:tc>
          <w:tcPr>
            <w:tcW w:w="5220" w:type="dxa"/>
          </w:tcPr>
          <w:p w:rsidR="00281642" w:rsidRPr="002464D4" w:rsidRDefault="00281642" w:rsidP="00281642">
            <w:pPr>
              <w:jc w:val="left"/>
              <w:rPr>
                <w:sz w:val="20"/>
              </w:rPr>
            </w:pPr>
            <w:r w:rsidRPr="002464D4">
              <w:rPr>
                <w:sz w:val="20"/>
              </w:rPr>
              <w:t>Multivitamin with iron syrup, 60ml</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62</w:t>
            </w:r>
          </w:p>
        </w:tc>
        <w:tc>
          <w:tcPr>
            <w:tcW w:w="5220" w:type="dxa"/>
          </w:tcPr>
          <w:p w:rsidR="00281642" w:rsidRPr="002464D4" w:rsidRDefault="00281642" w:rsidP="00281642">
            <w:pPr>
              <w:jc w:val="left"/>
              <w:rPr>
                <w:sz w:val="20"/>
              </w:rPr>
            </w:pPr>
            <w:r w:rsidRPr="002464D4">
              <w:rPr>
                <w:sz w:val="20"/>
              </w:rPr>
              <w:t>Multivitamins per 5ml, 120ml syrup</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63</w:t>
            </w:r>
          </w:p>
        </w:tc>
        <w:tc>
          <w:tcPr>
            <w:tcW w:w="5220" w:type="dxa"/>
          </w:tcPr>
          <w:p w:rsidR="00281642" w:rsidRPr="002464D4" w:rsidRDefault="00281642" w:rsidP="00281642">
            <w:pPr>
              <w:jc w:val="left"/>
              <w:rPr>
                <w:sz w:val="20"/>
              </w:rPr>
            </w:pPr>
            <w:r w:rsidRPr="002464D4">
              <w:rPr>
                <w:sz w:val="20"/>
              </w:rPr>
              <w:t>Multivitamins for adults cap 100/box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64</w:t>
            </w:r>
          </w:p>
        </w:tc>
        <w:tc>
          <w:tcPr>
            <w:tcW w:w="5220" w:type="dxa"/>
          </w:tcPr>
          <w:p w:rsidR="00281642" w:rsidRPr="002464D4" w:rsidRDefault="00281642" w:rsidP="00281642">
            <w:pPr>
              <w:jc w:val="left"/>
              <w:rPr>
                <w:sz w:val="20"/>
              </w:rPr>
            </w:pPr>
            <w:r w:rsidRPr="002464D4">
              <w:rPr>
                <w:sz w:val="20"/>
              </w:rPr>
              <w:t>Oral Rehydration Salts (ORS 75-replacement 20.5g)</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65</w:t>
            </w:r>
          </w:p>
        </w:tc>
        <w:tc>
          <w:tcPr>
            <w:tcW w:w="5220" w:type="dxa"/>
          </w:tcPr>
          <w:p w:rsidR="00281642" w:rsidRPr="002464D4" w:rsidRDefault="00281642" w:rsidP="00281642">
            <w:pPr>
              <w:jc w:val="left"/>
              <w:rPr>
                <w:sz w:val="20"/>
              </w:rPr>
            </w:pPr>
            <w:r w:rsidRPr="002464D4">
              <w:rPr>
                <w:sz w:val="20"/>
              </w:rPr>
              <w:t>Oral Rehydration Salts (ORS 75-replacement 5.125g)</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66</w:t>
            </w:r>
          </w:p>
        </w:tc>
        <w:tc>
          <w:tcPr>
            <w:tcW w:w="5220" w:type="dxa"/>
          </w:tcPr>
          <w:p w:rsidR="00281642" w:rsidRPr="002464D4" w:rsidRDefault="00281642" w:rsidP="00281642">
            <w:pPr>
              <w:jc w:val="left"/>
              <w:rPr>
                <w:sz w:val="20"/>
              </w:rPr>
            </w:pPr>
            <w:r w:rsidRPr="002464D4">
              <w:rPr>
                <w:sz w:val="20"/>
              </w:rPr>
              <w:t>Oxytocin 10IU/ml, 1ml amp 10/box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67</w:t>
            </w:r>
          </w:p>
        </w:tc>
        <w:tc>
          <w:tcPr>
            <w:tcW w:w="5220" w:type="dxa"/>
          </w:tcPr>
          <w:p w:rsidR="00281642" w:rsidRPr="002464D4" w:rsidRDefault="00281642" w:rsidP="00281642">
            <w:pPr>
              <w:jc w:val="left"/>
              <w:rPr>
                <w:sz w:val="20"/>
              </w:rPr>
            </w:pPr>
            <w:proofErr w:type="spellStart"/>
            <w:r w:rsidRPr="002464D4">
              <w:rPr>
                <w:sz w:val="20"/>
              </w:rPr>
              <w:t>Paracetamol</w:t>
            </w:r>
            <w:proofErr w:type="spellEnd"/>
            <w:r w:rsidRPr="002464D4">
              <w:rPr>
                <w:sz w:val="20"/>
              </w:rPr>
              <w:t xml:space="preserve"> 250mg/5ml </w:t>
            </w:r>
            <w:proofErr w:type="spellStart"/>
            <w:r w:rsidRPr="002464D4">
              <w:rPr>
                <w:sz w:val="20"/>
              </w:rPr>
              <w:t>susp</w:t>
            </w:r>
            <w:proofErr w:type="spellEnd"/>
            <w:r w:rsidRPr="002464D4">
              <w:rPr>
                <w:sz w:val="20"/>
              </w:rPr>
              <w:t xml:space="preserve"> 60ml</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68</w:t>
            </w:r>
          </w:p>
        </w:tc>
        <w:tc>
          <w:tcPr>
            <w:tcW w:w="5220" w:type="dxa"/>
          </w:tcPr>
          <w:p w:rsidR="00281642" w:rsidRPr="002464D4" w:rsidRDefault="00281642" w:rsidP="00281642">
            <w:pPr>
              <w:jc w:val="left"/>
              <w:rPr>
                <w:sz w:val="20"/>
              </w:rPr>
            </w:pPr>
            <w:proofErr w:type="spellStart"/>
            <w:r w:rsidRPr="002464D4">
              <w:rPr>
                <w:sz w:val="20"/>
              </w:rPr>
              <w:t>Paracetamol</w:t>
            </w:r>
            <w:proofErr w:type="spellEnd"/>
            <w:r w:rsidRPr="002464D4">
              <w:rPr>
                <w:sz w:val="20"/>
              </w:rPr>
              <w:t xml:space="preserve"> 500mg tablet 100/box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69</w:t>
            </w:r>
          </w:p>
        </w:tc>
        <w:tc>
          <w:tcPr>
            <w:tcW w:w="5220" w:type="dxa"/>
          </w:tcPr>
          <w:p w:rsidR="00281642" w:rsidRPr="002464D4" w:rsidRDefault="00281642" w:rsidP="00281642">
            <w:pPr>
              <w:jc w:val="left"/>
              <w:rPr>
                <w:sz w:val="20"/>
              </w:rPr>
            </w:pPr>
            <w:proofErr w:type="spellStart"/>
            <w:r w:rsidRPr="002464D4">
              <w:rPr>
                <w:sz w:val="20"/>
              </w:rPr>
              <w:t>Paracetamol</w:t>
            </w:r>
            <w:proofErr w:type="spellEnd"/>
            <w:r w:rsidRPr="002464D4">
              <w:rPr>
                <w:sz w:val="20"/>
              </w:rPr>
              <w:t xml:space="preserve"> Ampules (150mg/ml, 2ml)</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70</w:t>
            </w:r>
          </w:p>
        </w:tc>
        <w:tc>
          <w:tcPr>
            <w:tcW w:w="5220" w:type="dxa"/>
          </w:tcPr>
          <w:p w:rsidR="00281642" w:rsidRPr="002464D4" w:rsidRDefault="00281642" w:rsidP="00281642">
            <w:pPr>
              <w:jc w:val="left"/>
              <w:rPr>
                <w:sz w:val="20"/>
              </w:rPr>
            </w:pPr>
            <w:proofErr w:type="spellStart"/>
            <w:r w:rsidRPr="002464D4">
              <w:rPr>
                <w:sz w:val="20"/>
              </w:rPr>
              <w:t>Paracetamol</w:t>
            </w:r>
            <w:proofErr w:type="spellEnd"/>
            <w:r w:rsidRPr="002464D4">
              <w:rPr>
                <w:sz w:val="20"/>
              </w:rPr>
              <w:t xml:space="preserve"> drops (100mg/5ml, 15ml)</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71</w:t>
            </w:r>
          </w:p>
        </w:tc>
        <w:tc>
          <w:tcPr>
            <w:tcW w:w="5220" w:type="dxa"/>
          </w:tcPr>
          <w:p w:rsidR="00281642" w:rsidRPr="002464D4" w:rsidRDefault="00281642" w:rsidP="00281642">
            <w:pPr>
              <w:jc w:val="left"/>
              <w:rPr>
                <w:sz w:val="20"/>
              </w:rPr>
            </w:pPr>
            <w:proofErr w:type="spellStart"/>
            <w:r w:rsidRPr="002464D4">
              <w:rPr>
                <w:sz w:val="20"/>
              </w:rPr>
              <w:t>Phytomenadione</w:t>
            </w:r>
            <w:proofErr w:type="spellEnd"/>
            <w:r w:rsidRPr="002464D4">
              <w:rPr>
                <w:sz w:val="20"/>
              </w:rPr>
              <w:t xml:space="preserve"> (10mg/ml, 1ml Ampule)</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72</w:t>
            </w:r>
          </w:p>
        </w:tc>
        <w:tc>
          <w:tcPr>
            <w:tcW w:w="5220" w:type="dxa"/>
          </w:tcPr>
          <w:p w:rsidR="00281642" w:rsidRPr="002464D4" w:rsidRDefault="00281642" w:rsidP="00281642">
            <w:pPr>
              <w:jc w:val="left"/>
              <w:rPr>
                <w:sz w:val="20"/>
              </w:rPr>
            </w:pPr>
            <w:r w:rsidRPr="002464D4">
              <w:rPr>
                <w:sz w:val="20"/>
              </w:rPr>
              <w:t>Prednisone 10mg tab 100/box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73</w:t>
            </w:r>
          </w:p>
        </w:tc>
        <w:tc>
          <w:tcPr>
            <w:tcW w:w="5220" w:type="dxa"/>
          </w:tcPr>
          <w:p w:rsidR="00281642" w:rsidRPr="002464D4" w:rsidRDefault="00281642" w:rsidP="00281642">
            <w:pPr>
              <w:jc w:val="left"/>
              <w:rPr>
                <w:sz w:val="20"/>
              </w:rPr>
            </w:pPr>
            <w:r w:rsidRPr="002464D4">
              <w:rPr>
                <w:sz w:val="20"/>
              </w:rPr>
              <w:t xml:space="preserve">Pyrazinamide 250mg/5ml. </w:t>
            </w:r>
            <w:proofErr w:type="spellStart"/>
            <w:r w:rsidRPr="002464D4">
              <w:rPr>
                <w:sz w:val="20"/>
              </w:rPr>
              <w:t>susp</w:t>
            </w:r>
            <w:proofErr w:type="spellEnd"/>
            <w:r w:rsidRPr="002464D4">
              <w:rPr>
                <w:sz w:val="20"/>
              </w:rPr>
              <w:t>., 120ml</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74</w:t>
            </w:r>
          </w:p>
        </w:tc>
        <w:tc>
          <w:tcPr>
            <w:tcW w:w="5220" w:type="dxa"/>
          </w:tcPr>
          <w:p w:rsidR="00281642" w:rsidRPr="002464D4" w:rsidRDefault="00281642" w:rsidP="00281642">
            <w:pPr>
              <w:jc w:val="left"/>
              <w:rPr>
                <w:sz w:val="20"/>
              </w:rPr>
            </w:pPr>
            <w:r w:rsidRPr="002464D4">
              <w:rPr>
                <w:sz w:val="20"/>
              </w:rPr>
              <w:t>Ranitidine 300mg tab 100/box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75</w:t>
            </w:r>
          </w:p>
        </w:tc>
        <w:tc>
          <w:tcPr>
            <w:tcW w:w="5220" w:type="dxa"/>
          </w:tcPr>
          <w:p w:rsidR="00281642" w:rsidRPr="002464D4" w:rsidRDefault="00281642" w:rsidP="00281642">
            <w:pPr>
              <w:jc w:val="left"/>
              <w:rPr>
                <w:sz w:val="20"/>
              </w:rPr>
            </w:pPr>
            <w:r w:rsidRPr="002464D4">
              <w:rPr>
                <w:sz w:val="20"/>
              </w:rPr>
              <w:t xml:space="preserve">Rifampicin 200mg/5ml </w:t>
            </w:r>
            <w:proofErr w:type="spellStart"/>
            <w:r w:rsidRPr="002464D4">
              <w:rPr>
                <w:sz w:val="20"/>
              </w:rPr>
              <w:t>susp</w:t>
            </w:r>
            <w:proofErr w:type="spellEnd"/>
            <w:r w:rsidRPr="002464D4">
              <w:rPr>
                <w:sz w:val="20"/>
              </w:rPr>
              <w:t>., 120ml</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76</w:t>
            </w:r>
          </w:p>
        </w:tc>
        <w:tc>
          <w:tcPr>
            <w:tcW w:w="5220" w:type="dxa"/>
          </w:tcPr>
          <w:p w:rsidR="00281642" w:rsidRPr="002464D4" w:rsidRDefault="00281642" w:rsidP="00281642">
            <w:pPr>
              <w:jc w:val="left"/>
              <w:rPr>
                <w:sz w:val="20"/>
              </w:rPr>
            </w:pPr>
            <w:r w:rsidRPr="002464D4">
              <w:rPr>
                <w:sz w:val="20"/>
              </w:rPr>
              <w:t>Salbutamol 2mg/5ml syrup, 60ml</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77</w:t>
            </w:r>
          </w:p>
        </w:tc>
        <w:tc>
          <w:tcPr>
            <w:tcW w:w="5220" w:type="dxa"/>
          </w:tcPr>
          <w:p w:rsidR="00281642" w:rsidRPr="002464D4" w:rsidRDefault="00281642" w:rsidP="00281642">
            <w:pPr>
              <w:jc w:val="left"/>
              <w:rPr>
                <w:sz w:val="20"/>
              </w:rPr>
            </w:pPr>
            <w:r w:rsidRPr="002464D4">
              <w:rPr>
                <w:sz w:val="20"/>
              </w:rPr>
              <w:t xml:space="preserve">Salbutamol 2mg/ml, 2.5ml (unit dose) </w:t>
            </w:r>
            <w:proofErr w:type="spellStart"/>
            <w:r w:rsidRPr="002464D4">
              <w:rPr>
                <w:sz w:val="20"/>
              </w:rPr>
              <w:t>nebule</w:t>
            </w:r>
            <w:proofErr w:type="spellEnd"/>
            <w:r w:rsidRPr="002464D4">
              <w:rPr>
                <w:sz w:val="20"/>
              </w:rPr>
              <w:t xml:space="preserve"> 30/box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78</w:t>
            </w:r>
          </w:p>
        </w:tc>
        <w:tc>
          <w:tcPr>
            <w:tcW w:w="5220" w:type="dxa"/>
          </w:tcPr>
          <w:p w:rsidR="00281642" w:rsidRPr="002464D4" w:rsidRDefault="00281642" w:rsidP="00281642">
            <w:pPr>
              <w:jc w:val="left"/>
              <w:rPr>
                <w:sz w:val="20"/>
              </w:rPr>
            </w:pPr>
            <w:r w:rsidRPr="002464D4">
              <w:rPr>
                <w:sz w:val="20"/>
              </w:rPr>
              <w:t xml:space="preserve">Salbutamol </w:t>
            </w:r>
            <w:proofErr w:type="spellStart"/>
            <w:r w:rsidRPr="002464D4">
              <w:rPr>
                <w:sz w:val="20"/>
              </w:rPr>
              <w:t>Nebules</w:t>
            </w:r>
            <w:proofErr w:type="spellEnd"/>
            <w:r w:rsidRPr="002464D4">
              <w:rPr>
                <w:sz w:val="20"/>
              </w:rPr>
              <w:t>, 1mg/ml, 2.5ml (unit dose)</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79</w:t>
            </w:r>
          </w:p>
        </w:tc>
        <w:tc>
          <w:tcPr>
            <w:tcW w:w="5220" w:type="dxa"/>
          </w:tcPr>
          <w:p w:rsidR="00281642" w:rsidRPr="002464D4" w:rsidRDefault="00281642" w:rsidP="00281642">
            <w:pPr>
              <w:jc w:val="left"/>
              <w:rPr>
                <w:sz w:val="20"/>
              </w:rPr>
            </w:pPr>
            <w:r w:rsidRPr="002464D4">
              <w:rPr>
                <w:sz w:val="20"/>
              </w:rPr>
              <w:t>Simvastatin 20mg tab 100/box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80</w:t>
            </w:r>
          </w:p>
        </w:tc>
        <w:tc>
          <w:tcPr>
            <w:tcW w:w="5220" w:type="dxa"/>
          </w:tcPr>
          <w:p w:rsidR="00281642" w:rsidRPr="002464D4" w:rsidRDefault="00281642" w:rsidP="00281642">
            <w:pPr>
              <w:jc w:val="left"/>
              <w:rPr>
                <w:sz w:val="20"/>
              </w:rPr>
            </w:pPr>
            <w:proofErr w:type="spellStart"/>
            <w:r w:rsidRPr="002464D4">
              <w:rPr>
                <w:sz w:val="20"/>
              </w:rPr>
              <w:t>Tamsulosin</w:t>
            </w:r>
            <w:proofErr w:type="spellEnd"/>
            <w:r w:rsidRPr="002464D4">
              <w:rPr>
                <w:sz w:val="20"/>
              </w:rPr>
              <w:t xml:space="preserve"> (200mcg capsule) (100 capsule/box)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r w:rsidR="00281642" w:rsidRPr="00434C8C" w:rsidTr="00281642">
        <w:trPr>
          <w:trHeight w:val="20"/>
        </w:trPr>
        <w:tc>
          <w:tcPr>
            <w:tcW w:w="630" w:type="dxa"/>
          </w:tcPr>
          <w:p w:rsidR="00281642" w:rsidRPr="002464D4" w:rsidRDefault="00281642" w:rsidP="00281642">
            <w:pPr>
              <w:jc w:val="center"/>
              <w:rPr>
                <w:sz w:val="20"/>
              </w:rPr>
            </w:pPr>
            <w:r>
              <w:rPr>
                <w:sz w:val="20"/>
              </w:rPr>
              <w:t>81</w:t>
            </w:r>
          </w:p>
        </w:tc>
        <w:tc>
          <w:tcPr>
            <w:tcW w:w="5220" w:type="dxa"/>
          </w:tcPr>
          <w:p w:rsidR="00281642" w:rsidRPr="002464D4" w:rsidRDefault="00281642" w:rsidP="00281642">
            <w:pPr>
              <w:jc w:val="left"/>
              <w:rPr>
                <w:sz w:val="20"/>
              </w:rPr>
            </w:pPr>
            <w:r w:rsidRPr="002464D4">
              <w:rPr>
                <w:sz w:val="20"/>
              </w:rPr>
              <w:t>Vitamin B-complex 100mg+5mg+50mcg tab 100/box</w:t>
            </w:r>
          </w:p>
        </w:tc>
        <w:tc>
          <w:tcPr>
            <w:tcW w:w="1440" w:type="dxa"/>
          </w:tcPr>
          <w:p w:rsidR="00281642" w:rsidRPr="00434C8C" w:rsidRDefault="00281642" w:rsidP="00281642">
            <w:pPr>
              <w:jc w:val="left"/>
              <w:rPr>
                <w:sz w:val="20"/>
              </w:rPr>
            </w:pPr>
          </w:p>
        </w:tc>
        <w:tc>
          <w:tcPr>
            <w:tcW w:w="2250" w:type="dxa"/>
          </w:tcPr>
          <w:p w:rsidR="00281642" w:rsidRPr="00434C8C" w:rsidRDefault="00281642" w:rsidP="00281642">
            <w:pPr>
              <w:jc w:val="left"/>
              <w:rPr>
                <w:sz w:val="20"/>
              </w:rPr>
            </w:pPr>
          </w:p>
        </w:tc>
      </w:tr>
    </w:tbl>
    <w:p w:rsidR="00B2178A" w:rsidRDefault="00B2178A" w:rsidP="00651F50">
      <w:pPr>
        <w:rPr>
          <w:sz w:val="20"/>
          <w:szCs w:val="16"/>
        </w:rPr>
      </w:pPr>
    </w:p>
    <w:p w:rsidR="00651F50" w:rsidRDefault="00651F50" w:rsidP="00651F50">
      <w:pPr>
        <w:rPr>
          <w:sz w:val="20"/>
          <w:szCs w:val="16"/>
        </w:rPr>
      </w:pPr>
      <w:r>
        <w:rPr>
          <w:sz w:val="20"/>
          <w:szCs w:val="16"/>
        </w:rPr>
        <w:t>I hereby certify to comply with all the above Technical Specifications.</w:t>
      </w:r>
    </w:p>
    <w:p w:rsidR="002A3286" w:rsidRDefault="002A3286" w:rsidP="00651F50">
      <w:pPr>
        <w:rPr>
          <w:sz w:val="20"/>
          <w:szCs w:val="16"/>
        </w:rPr>
      </w:pPr>
    </w:p>
    <w:p w:rsidR="002A3286" w:rsidRDefault="002A3286" w:rsidP="00651F50">
      <w:pPr>
        <w:rPr>
          <w:sz w:val="20"/>
          <w:szCs w:val="16"/>
        </w:rPr>
      </w:pPr>
    </w:p>
    <w:p w:rsidR="00651F50" w:rsidRPr="00304524" w:rsidRDefault="00651F50" w:rsidP="00651F50">
      <w:pPr>
        <w:rPr>
          <w:sz w:val="20"/>
          <w:szCs w:val="16"/>
          <w:u w:val="single"/>
        </w:rPr>
      </w:pPr>
      <w:r>
        <w:rPr>
          <w:sz w:val="20"/>
          <w:szCs w:val="16"/>
          <w:u w:val="single"/>
        </w:rPr>
        <w:tab/>
      </w:r>
      <w:r>
        <w:rPr>
          <w:sz w:val="20"/>
          <w:szCs w:val="16"/>
          <w:u w:val="single"/>
        </w:rPr>
        <w:tab/>
      </w:r>
      <w:r>
        <w:rPr>
          <w:sz w:val="20"/>
          <w:szCs w:val="16"/>
          <w:u w:val="single"/>
        </w:rPr>
        <w:tab/>
      </w:r>
      <w:r>
        <w:rPr>
          <w:sz w:val="20"/>
          <w:szCs w:val="16"/>
          <w:u w:val="single"/>
        </w:rPr>
        <w:tab/>
      </w:r>
      <w:r>
        <w:rPr>
          <w:sz w:val="20"/>
          <w:szCs w:val="16"/>
        </w:rPr>
        <w:tab/>
      </w:r>
      <w:r>
        <w:rPr>
          <w:sz w:val="20"/>
          <w:szCs w:val="16"/>
          <w:u w:val="single"/>
        </w:rPr>
        <w:tab/>
      </w:r>
      <w:r>
        <w:rPr>
          <w:sz w:val="20"/>
          <w:szCs w:val="16"/>
          <w:u w:val="single"/>
        </w:rPr>
        <w:tab/>
      </w:r>
      <w:r>
        <w:rPr>
          <w:sz w:val="20"/>
          <w:szCs w:val="16"/>
          <w:u w:val="single"/>
        </w:rPr>
        <w:tab/>
      </w:r>
      <w:r>
        <w:rPr>
          <w:sz w:val="20"/>
          <w:szCs w:val="16"/>
          <w:u w:val="single"/>
        </w:rPr>
        <w:tab/>
      </w:r>
      <w:r>
        <w:rPr>
          <w:sz w:val="20"/>
          <w:szCs w:val="16"/>
        </w:rPr>
        <w:tab/>
      </w:r>
      <w:r>
        <w:rPr>
          <w:sz w:val="20"/>
          <w:szCs w:val="16"/>
          <w:u w:val="single"/>
        </w:rPr>
        <w:tab/>
      </w:r>
      <w:r>
        <w:rPr>
          <w:sz w:val="20"/>
          <w:szCs w:val="16"/>
          <w:u w:val="single"/>
        </w:rPr>
        <w:tab/>
      </w:r>
    </w:p>
    <w:p w:rsidR="00651F50" w:rsidRPr="00304524" w:rsidRDefault="00651F50" w:rsidP="00651F50">
      <w:pPr>
        <w:rPr>
          <w:sz w:val="20"/>
          <w:szCs w:val="16"/>
        </w:rPr>
      </w:pPr>
      <w:r>
        <w:rPr>
          <w:sz w:val="20"/>
          <w:szCs w:val="16"/>
        </w:rPr>
        <w:t xml:space="preserve">    Name of the Company/Bidder</w:t>
      </w:r>
      <w:r>
        <w:rPr>
          <w:sz w:val="20"/>
          <w:szCs w:val="16"/>
        </w:rPr>
        <w:tab/>
      </w:r>
      <w:r>
        <w:rPr>
          <w:sz w:val="20"/>
          <w:szCs w:val="16"/>
        </w:rPr>
        <w:tab/>
        <w:t xml:space="preserve">     Signature over Printed Name </w:t>
      </w:r>
      <w:r>
        <w:rPr>
          <w:sz w:val="20"/>
          <w:szCs w:val="16"/>
        </w:rPr>
        <w:tab/>
      </w:r>
      <w:r>
        <w:rPr>
          <w:sz w:val="20"/>
          <w:szCs w:val="16"/>
        </w:rPr>
        <w:tab/>
        <w:t xml:space="preserve">           Date</w:t>
      </w:r>
    </w:p>
    <w:p w:rsidR="00651F50" w:rsidRDefault="00C93BDF" w:rsidP="00A765B2">
      <w:pPr>
        <w:ind w:left="2880" w:firstLine="720"/>
      </w:pPr>
      <w:r>
        <w:rPr>
          <w:sz w:val="20"/>
          <w:szCs w:val="16"/>
        </w:rPr>
        <w:t xml:space="preserve">     </w:t>
      </w:r>
      <w:proofErr w:type="gramStart"/>
      <w:r w:rsidR="00651F50">
        <w:rPr>
          <w:sz w:val="20"/>
          <w:szCs w:val="16"/>
        </w:rPr>
        <w:t>of</w:t>
      </w:r>
      <w:proofErr w:type="gramEnd"/>
      <w:r w:rsidR="00651F50">
        <w:rPr>
          <w:sz w:val="20"/>
          <w:szCs w:val="16"/>
        </w:rPr>
        <w:t xml:space="preserve"> Authorized Representative</w:t>
      </w:r>
    </w:p>
    <w:sectPr w:rsidR="00651F50" w:rsidSect="00281642">
      <w:footerReference w:type="default" r:id="rId8"/>
      <w:pgSz w:w="11907" w:h="18711" w:code="9"/>
      <w:pgMar w:top="1134" w:right="1134" w:bottom="1134" w:left="1797" w:header="720" w:footer="357" w:gutter="0"/>
      <w:pgNumType w:start="4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7AD" w:rsidRDefault="007F67AD" w:rsidP="00B4732D">
      <w:pPr>
        <w:spacing w:line="240" w:lineRule="auto"/>
      </w:pPr>
      <w:r>
        <w:separator/>
      </w:r>
    </w:p>
  </w:endnote>
  <w:endnote w:type="continuationSeparator" w:id="0">
    <w:p w:rsidR="007F67AD" w:rsidRDefault="007F67AD" w:rsidP="00B47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37063"/>
      <w:docPartObj>
        <w:docPartGallery w:val="Page Numbers (Bottom of Page)"/>
        <w:docPartUnique/>
      </w:docPartObj>
    </w:sdtPr>
    <w:sdtEndPr>
      <w:rPr>
        <w:noProof/>
        <w:sz w:val="20"/>
      </w:rPr>
    </w:sdtEndPr>
    <w:sdtContent>
      <w:p w:rsidR="00034B80" w:rsidRPr="00B4732D" w:rsidRDefault="00C855AB">
        <w:pPr>
          <w:pStyle w:val="Footer"/>
          <w:jc w:val="center"/>
          <w:rPr>
            <w:sz w:val="20"/>
          </w:rPr>
        </w:pPr>
        <w:r w:rsidRPr="00DF34E7">
          <w:rPr>
            <w:sz w:val="20"/>
          </w:rPr>
          <w:fldChar w:fldCharType="begin"/>
        </w:r>
        <w:r w:rsidR="00034B80" w:rsidRPr="00DF34E7">
          <w:rPr>
            <w:sz w:val="20"/>
          </w:rPr>
          <w:instrText xml:space="preserve"> PAGE   \* MERGEFORMAT </w:instrText>
        </w:r>
        <w:r w:rsidRPr="00DF34E7">
          <w:rPr>
            <w:sz w:val="20"/>
          </w:rPr>
          <w:fldChar w:fldCharType="separate"/>
        </w:r>
        <w:r w:rsidR="00281642">
          <w:rPr>
            <w:noProof/>
            <w:sz w:val="20"/>
          </w:rPr>
          <w:t>50</w:t>
        </w:r>
        <w:r w:rsidRPr="00DF34E7">
          <w:rPr>
            <w:noProof/>
            <w:sz w:val="20"/>
          </w:rPr>
          <w:fldChar w:fldCharType="end"/>
        </w:r>
      </w:p>
    </w:sdtContent>
  </w:sdt>
  <w:p w:rsidR="00034B80" w:rsidRPr="00B4732D" w:rsidRDefault="00034B80">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7AD" w:rsidRDefault="007F67AD" w:rsidP="00B4732D">
      <w:pPr>
        <w:spacing w:line="240" w:lineRule="auto"/>
      </w:pPr>
      <w:r>
        <w:separator/>
      </w:r>
    </w:p>
  </w:footnote>
  <w:footnote w:type="continuationSeparator" w:id="0">
    <w:p w:rsidR="007F67AD" w:rsidRDefault="007F67AD" w:rsidP="00B4732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42ECC"/>
    <w:multiLevelType w:val="hybridMultilevel"/>
    <w:tmpl w:val="1C0C58E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22CA6A68"/>
    <w:multiLevelType w:val="hybridMultilevel"/>
    <w:tmpl w:val="B26A12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08315E"/>
    <w:multiLevelType w:val="hybridMultilevel"/>
    <w:tmpl w:val="403CC904"/>
    <w:lvl w:ilvl="0" w:tplc="34090011">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nsid w:val="5B3C674D"/>
    <w:multiLevelType w:val="hybridMultilevel"/>
    <w:tmpl w:val="71D8D7A4"/>
    <w:lvl w:ilvl="0" w:tplc="5476A6C0">
      <w:start w:val="1"/>
      <w:numFmt w:val="lowerLetter"/>
      <w:lvlText w:val="(%1)"/>
      <w:lvlJc w:val="left"/>
      <w:pPr>
        <w:tabs>
          <w:tab w:val="num" w:pos="720"/>
        </w:tabs>
        <w:ind w:left="720" w:hanging="72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473AF55A"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B7A753A"/>
    <w:multiLevelType w:val="hybridMultilevel"/>
    <w:tmpl w:val="375AE91E"/>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ocumentProtection w:edit="readOnly"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LKwNDIwNTY3sjC0NLNQ0lEKTi0uzszPAykwrwUAOMB9siwAAAA="/>
  </w:docVars>
  <w:rsids>
    <w:rsidRoot w:val="004242D6"/>
    <w:rsid w:val="0000285B"/>
    <w:rsid w:val="0001070D"/>
    <w:rsid w:val="00017F7A"/>
    <w:rsid w:val="00034B80"/>
    <w:rsid w:val="00083064"/>
    <w:rsid w:val="00091A1E"/>
    <w:rsid w:val="00093D7D"/>
    <w:rsid w:val="0009417D"/>
    <w:rsid w:val="000A2314"/>
    <w:rsid w:val="000A3A7C"/>
    <w:rsid w:val="000B66A2"/>
    <w:rsid w:val="000D5736"/>
    <w:rsid w:val="000D78C0"/>
    <w:rsid w:val="000F6D4B"/>
    <w:rsid w:val="000F76A2"/>
    <w:rsid w:val="001014A6"/>
    <w:rsid w:val="001042ED"/>
    <w:rsid w:val="001076C3"/>
    <w:rsid w:val="00112292"/>
    <w:rsid w:val="0011408A"/>
    <w:rsid w:val="00150FDE"/>
    <w:rsid w:val="001602B9"/>
    <w:rsid w:val="00166144"/>
    <w:rsid w:val="00166F2D"/>
    <w:rsid w:val="001751FC"/>
    <w:rsid w:val="00185FA2"/>
    <w:rsid w:val="001A2FA1"/>
    <w:rsid w:val="001A3DCA"/>
    <w:rsid w:val="001B1501"/>
    <w:rsid w:val="001C373D"/>
    <w:rsid w:val="0020369F"/>
    <w:rsid w:val="00212519"/>
    <w:rsid w:val="002243A2"/>
    <w:rsid w:val="0023457A"/>
    <w:rsid w:val="00234FFF"/>
    <w:rsid w:val="00254200"/>
    <w:rsid w:val="002639E1"/>
    <w:rsid w:val="00281642"/>
    <w:rsid w:val="00285683"/>
    <w:rsid w:val="002A3286"/>
    <w:rsid w:val="002E6453"/>
    <w:rsid w:val="002F3A8F"/>
    <w:rsid w:val="002F627A"/>
    <w:rsid w:val="00311C1A"/>
    <w:rsid w:val="00315022"/>
    <w:rsid w:val="00341551"/>
    <w:rsid w:val="003419B6"/>
    <w:rsid w:val="00352886"/>
    <w:rsid w:val="00356C73"/>
    <w:rsid w:val="00363903"/>
    <w:rsid w:val="0037240A"/>
    <w:rsid w:val="00397E5B"/>
    <w:rsid w:val="003A078E"/>
    <w:rsid w:val="003A2F42"/>
    <w:rsid w:val="003F1D8C"/>
    <w:rsid w:val="004242D6"/>
    <w:rsid w:val="00433761"/>
    <w:rsid w:val="00444E24"/>
    <w:rsid w:val="0046683B"/>
    <w:rsid w:val="00471362"/>
    <w:rsid w:val="00473DE6"/>
    <w:rsid w:val="00484D2C"/>
    <w:rsid w:val="0049689E"/>
    <w:rsid w:val="004B45B2"/>
    <w:rsid w:val="004C609E"/>
    <w:rsid w:val="004E211F"/>
    <w:rsid w:val="00503862"/>
    <w:rsid w:val="00526BCC"/>
    <w:rsid w:val="00537814"/>
    <w:rsid w:val="00550D4B"/>
    <w:rsid w:val="00554BA1"/>
    <w:rsid w:val="005615DC"/>
    <w:rsid w:val="00565B63"/>
    <w:rsid w:val="0058048D"/>
    <w:rsid w:val="00580E86"/>
    <w:rsid w:val="00583D0A"/>
    <w:rsid w:val="005903B7"/>
    <w:rsid w:val="005B4B28"/>
    <w:rsid w:val="005C39D1"/>
    <w:rsid w:val="005E514C"/>
    <w:rsid w:val="005F0EE5"/>
    <w:rsid w:val="005F2A6A"/>
    <w:rsid w:val="005F4CA1"/>
    <w:rsid w:val="0060085D"/>
    <w:rsid w:val="00602354"/>
    <w:rsid w:val="006127F5"/>
    <w:rsid w:val="00641CA6"/>
    <w:rsid w:val="00651F50"/>
    <w:rsid w:val="006624FD"/>
    <w:rsid w:val="006C1FDC"/>
    <w:rsid w:val="006D1309"/>
    <w:rsid w:val="006D30DA"/>
    <w:rsid w:val="006F3C9C"/>
    <w:rsid w:val="00711FD7"/>
    <w:rsid w:val="00715E16"/>
    <w:rsid w:val="007178A0"/>
    <w:rsid w:val="00721DD0"/>
    <w:rsid w:val="00723ED0"/>
    <w:rsid w:val="0073255C"/>
    <w:rsid w:val="00732C7A"/>
    <w:rsid w:val="00741D0F"/>
    <w:rsid w:val="00750991"/>
    <w:rsid w:val="00765F03"/>
    <w:rsid w:val="0078009A"/>
    <w:rsid w:val="007937FA"/>
    <w:rsid w:val="007A3D4F"/>
    <w:rsid w:val="007A6009"/>
    <w:rsid w:val="007D35D0"/>
    <w:rsid w:val="007D3954"/>
    <w:rsid w:val="007F67AD"/>
    <w:rsid w:val="00813D3A"/>
    <w:rsid w:val="00833102"/>
    <w:rsid w:val="00852640"/>
    <w:rsid w:val="0085361A"/>
    <w:rsid w:val="008574AE"/>
    <w:rsid w:val="008634FF"/>
    <w:rsid w:val="008828AC"/>
    <w:rsid w:val="00883D24"/>
    <w:rsid w:val="00884A28"/>
    <w:rsid w:val="008C0FBE"/>
    <w:rsid w:val="008C1330"/>
    <w:rsid w:val="008C18F3"/>
    <w:rsid w:val="008D0140"/>
    <w:rsid w:val="008E728A"/>
    <w:rsid w:val="00901389"/>
    <w:rsid w:val="00903CA4"/>
    <w:rsid w:val="00917C77"/>
    <w:rsid w:val="009275A1"/>
    <w:rsid w:val="00927867"/>
    <w:rsid w:val="009305EB"/>
    <w:rsid w:val="00935F26"/>
    <w:rsid w:val="009600E1"/>
    <w:rsid w:val="00973EBD"/>
    <w:rsid w:val="00976633"/>
    <w:rsid w:val="00997002"/>
    <w:rsid w:val="00997CFB"/>
    <w:rsid w:val="009D2501"/>
    <w:rsid w:val="009E1243"/>
    <w:rsid w:val="009E18C2"/>
    <w:rsid w:val="00A16FAE"/>
    <w:rsid w:val="00A22BCB"/>
    <w:rsid w:val="00A3116D"/>
    <w:rsid w:val="00A37059"/>
    <w:rsid w:val="00A6015B"/>
    <w:rsid w:val="00A6532A"/>
    <w:rsid w:val="00A66874"/>
    <w:rsid w:val="00A765B2"/>
    <w:rsid w:val="00A80292"/>
    <w:rsid w:val="00A837EF"/>
    <w:rsid w:val="00A87BF3"/>
    <w:rsid w:val="00AA2D09"/>
    <w:rsid w:val="00AC3A48"/>
    <w:rsid w:val="00AC4922"/>
    <w:rsid w:val="00AC4E23"/>
    <w:rsid w:val="00AD3D6B"/>
    <w:rsid w:val="00AE2EB7"/>
    <w:rsid w:val="00AF2F36"/>
    <w:rsid w:val="00B00DF5"/>
    <w:rsid w:val="00B132B2"/>
    <w:rsid w:val="00B2178A"/>
    <w:rsid w:val="00B34B7D"/>
    <w:rsid w:val="00B37E07"/>
    <w:rsid w:val="00B45E2D"/>
    <w:rsid w:val="00B4732D"/>
    <w:rsid w:val="00B65AD5"/>
    <w:rsid w:val="00B662D7"/>
    <w:rsid w:val="00B8116C"/>
    <w:rsid w:val="00B92186"/>
    <w:rsid w:val="00B925DD"/>
    <w:rsid w:val="00B927CC"/>
    <w:rsid w:val="00BC5473"/>
    <w:rsid w:val="00BC6C6D"/>
    <w:rsid w:val="00BC7AD1"/>
    <w:rsid w:val="00BD0A30"/>
    <w:rsid w:val="00BD20D3"/>
    <w:rsid w:val="00BD2A81"/>
    <w:rsid w:val="00C21493"/>
    <w:rsid w:val="00C27740"/>
    <w:rsid w:val="00C3355A"/>
    <w:rsid w:val="00C36462"/>
    <w:rsid w:val="00C369E6"/>
    <w:rsid w:val="00C5560D"/>
    <w:rsid w:val="00C7363C"/>
    <w:rsid w:val="00C855AB"/>
    <w:rsid w:val="00C916B7"/>
    <w:rsid w:val="00C9386D"/>
    <w:rsid w:val="00C93BDF"/>
    <w:rsid w:val="00C95BAA"/>
    <w:rsid w:val="00CA4D27"/>
    <w:rsid w:val="00CC53B3"/>
    <w:rsid w:val="00CD596B"/>
    <w:rsid w:val="00CF5C6E"/>
    <w:rsid w:val="00D0184E"/>
    <w:rsid w:val="00D04710"/>
    <w:rsid w:val="00D20CD4"/>
    <w:rsid w:val="00D93DCF"/>
    <w:rsid w:val="00D9484A"/>
    <w:rsid w:val="00DC6DCC"/>
    <w:rsid w:val="00DD482D"/>
    <w:rsid w:val="00DD7CED"/>
    <w:rsid w:val="00DE44A8"/>
    <w:rsid w:val="00DF3123"/>
    <w:rsid w:val="00DF34E7"/>
    <w:rsid w:val="00E2176C"/>
    <w:rsid w:val="00E2339C"/>
    <w:rsid w:val="00E31064"/>
    <w:rsid w:val="00E44D6B"/>
    <w:rsid w:val="00E63E43"/>
    <w:rsid w:val="00E817AF"/>
    <w:rsid w:val="00E921B4"/>
    <w:rsid w:val="00EA4577"/>
    <w:rsid w:val="00EB1DF5"/>
    <w:rsid w:val="00EB3B33"/>
    <w:rsid w:val="00EB5592"/>
    <w:rsid w:val="00EF46AF"/>
    <w:rsid w:val="00EF6128"/>
    <w:rsid w:val="00F12617"/>
    <w:rsid w:val="00F25DF7"/>
    <w:rsid w:val="00F36F54"/>
    <w:rsid w:val="00F665A5"/>
    <w:rsid w:val="00F66D6A"/>
    <w:rsid w:val="00F83ECB"/>
    <w:rsid w:val="00F928B3"/>
    <w:rsid w:val="00FA0297"/>
    <w:rsid w:val="00FB03FF"/>
    <w:rsid w:val="00FC1AEE"/>
    <w:rsid w:val="00FE76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FC0F8182-BFA9-4740-9644-A0767B26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2D6"/>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2178A"/>
    <w:pPr>
      <w:keepNext/>
      <w:spacing w:before="240" w:after="240"/>
      <w:jc w:val="center"/>
      <w:outlineLvl w:val="0"/>
    </w:pPr>
    <w:rPr>
      <w:b/>
      <w:bCs/>
      <w:i/>
      <w:kern w:val="32"/>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32D"/>
    <w:pPr>
      <w:tabs>
        <w:tab w:val="center" w:pos="4680"/>
        <w:tab w:val="right" w:pos="9360"/>
      </w:tabs>
      <w:spacing w:line="240" w:lineRule="auto"/>
    </w:pPr>
  </w:style>
  <w:style w:type="character" w:customStyle="1" w:styleId="HeaderChar">
    <w:name w:val="Header Char"/>
    <w:basedOn w:val="DefaultParagraphFont"/>
    <w:link w:val="Header"/>
    <w:uiPriority w:val="99"/>
    <w:rsid w:val="00B4732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4732D"/>
    <w:pPr>
      <w:tabs>
        <w:tab w:val="center" w:pos="4680"/>
        <w:tab w:val="right" w:pos="9360"/>
      </w:tabs>
      <w:spacing w:line="240" w:lineRule="auto"/>
    </w:pPr>
  </w:style>
  <w:style w:type="character" w:customStyle="1" w:styleId="FooterChar">
    <w:name w:val="Footer Char"/>
    <w:basedOn w:val="DefaultParagraphFont"/>
    <w:link w:val="Footer"/>
    <w:uiPriority w:val="99"/>
    <w:rsid w:val="00B4732D"/>
    <w:rPr>
      <w:rFonts w:ascii="Times New Roman" w:eastAsia="Times New Roman" w:hAnsi="Times New Roman" w:cs="Times New Roman"/>
      <w:sz w:val="24"/>
      <w:szCs w:val="20"/>
    </w:rPr>
  </w:style>
  <w:style w:type="paragraph" w:styleId="NoSpacing">
    <w:name w:val="No Spacing"/>
    <w:uiPriority w:val="1"/>
    <w:qFormat/>
    <w:rsid w:val="00E2339C"/>
    <w:pPr>
      <w:spacing w:after="0" w:line="240" w:lineRule="auto"/>
      <w:jc w:val="both"/>
    </w:pPr>
  </w:style>
  <w:style w:type="table" w:styleId="TableGrid">
    <w:name w:val="Table Grid"/>
    <w:basedOn w:val="TableNormal"/>
    <w:uiPriority w:val="39"/>
    <w:rsid w:val="00A87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4FFF"/>
    <w:pPr>
      <w:ind w:left="720"/>
      <w:contextualSpacing/>
    </w:pPr>
  </w:style>
  <w:style w:type="character" w:customStyle="1" w:styleId="Heading1Char">
    <w:name w:val="Heading 1 Char"/>
    <w:basedOn w:val="DefaultParagraphFont"/>
    <w:link w:val="Heading1"/>
    <w:rsid w:val="00B2178A"/>
    <w:rPr>
      <w:rFonts w:ascii="Times New Roman" w:eastAsia="Times New Roman" w:hAnsi="Times New Roman" w:cs="Times New Roman"/>
      <w:b/>
      <w:bCs/>
      <w:i/>
      <w:kern w:val="32"/>
      <w:sz w:val="48"/>
      <w:szCs w:val="32"/>
    </w:rPr>
  </w:style>
  <w:style w:type="paragraph" w:styleId="Subtitle">
    <w:name w:val="Subtitle"/>
    <w:basedOn w:val="Normal"/>
    <w:next w:val="Normal"/>
    <w:link w:val="SubtitleChar"/>
    <w:uiPriority w:val="11"/>
    <w:qFormat/>
    <w:rsid w:val="00B2178A"/>
    <w:pPr>
      <w:spacing w:after="60"/>
      <w:jc w:val="center"/>
      <w:outlineLvl w:val="1"/>
    </w:pPr>
    <w:rPr>
      <w:rFonts w:ascii="Calibri Light" w:hAnsi="Calibri Light"/>
      <w:szCs w:val="24"/>
    </w:rPr>
  </w:style>
  <w:style w:type="character" w:customStyle="1" w:styleId="SubtitleChar">
    <w:name w:val="Subtitle Char"/>
    <w:basedOn w:val="DefaultParagraphFont"/>
    <w:link w:val="Subtitle"/>
    <w:uiPriority w:val="11"/>
    <w:rsid w:val="00B2178A"/>
    <w:rPr>
      <w:rFonts w:ascii="Calibri Light" w:eastAsia="Times New Roman" w:hAnsi="Calibri Light" w:cs="Times New Roman"/>
      <w:sz w:val="24"/>
      <w:szCs w:val="24"/>
    </w:rPr>
  </w:style>
  <w:style w:type="character" w:styleId="Hyperlink">
    <w:name w:val="Hyperlink"/>
    <w:basedOn w:val="DefaultParagraphFont"/>
    <w:uiPriority w:val="99"/>
    <w:semiHidden/>
    <w:unhideWhenUsed/>
    <w:rsid w:val="00B2178A"/>
    <w:rPr>
      <w:color w:val="0000FF"/>
      <w:u w:val="single"/>
    </w:rPr>
  </w:style>
  <w:style w:type="character" w:styleId="FollowedHyperlink">
    <w:name w:val="FollowedHyperlink"/>
    <w:basedOn w:val="DefaultParagraphFont"/>
    <w:uiPriority w:val="99"/>
    <w:semiHidden/>
    <w:unhideWhenUsed/>
    <w:rsid w:val="00B2178A"/>
    <w:rPr>
      <w:color w:val="800080"/>
      <w:u w:val="single"/>
    </w:rPr>
  </w:style>
  <w:style w:type="paragraph" w:customStyle="1" w:styleId="font5">
    <w:name w:val="font5"/>
    <w:basedOn w:val="Normal"/>
    <w:rsid w:val="00B2178A"/>
    <w:pPr>
      <w:overflowPunct/>
      <w:autoSpaceDE/>
      <w:autoSpaceDN/>
      <w:adjustRightInd/>
      <w:spacing w:before="100" w:beforeAutospacing="1" w:after="100" w:afterAutospacing="1" w:line="240" w:lineRule="auto"/>
      <w:jc w:val="left"/>
      <w:textAlignment w:val="auto"/>
    </w:pPr>
    <w:rPr>
      <w:color w:val="000000"/>
      <w:sz w:val="20"/>
    </w:rPr>
  </w:style>
  <w:style w:type="paragraph" w:customStyle="1" w:styleId="font6">
    <w:name w:val="font6"/>
    <w:basedOn w:val="Normal"/>
    <w:rsid w:val="00B2178A"/>
    <w:pPr>
      <w:overflowPunct/>
      <w:autoSpaceDE/>
      <w:autoSpaceDN/>
      <w:adjustRightInd/>
      <w:spacing w:before="100" w:beforeAutospacing="1" w:after="100" w:afterAutospacing="1" w:line="240" w:lineRule="auto"/>
      <w:jc w:val="left"/>
      <w:textAlignment w:val="auto"/>
    </w:pPr>
    <w:rPr>
      <w:rFonts w:ascii="Calibri" w:hAnsi="Calibri" w:cs="Calibri"/>
      <w:color w:val="FF0000"/>
      <w:szCs w:val="24"/>
    </w:rPr>
  </w:style>
  <w:style w:type="paragraph" w:customStyle="1" w:styleId="font7">
    <w:name w:val="font7"/>
    <w:basedOn w:val="Normal"/>
    <w:rsid w:val="00B2178A"/>
    <w:pPr>
      <w:overflowPunct/>
      <w:autoSpaceDE/>
      <w:autoSpaceDN/>
      <w:adjustRightInd/>
      <w:spacing w:before="100" w:beforeAutospacing="1" w:after="100" w:afterAutospacing="1" w:line="240" w:lineRule="auto"/>
      <w:jc w:val="left"/>
      <w:textAlignment w:val="auto"/>
    </w:pPr>
    <w:rPr>
      <w:sz w:val="20"/>
    </w:rPr>
  </w:style>
  <w:style w:type="paragraph" w:customStyle="1" w:styleId="xl65">
    <w:name w:val="xl65"/>
    <w:basedOn w:val="Normal"/>
    <w:rsid w:val="00B2178A"/>
    <w:pPr>
      <w:overflowPunct/>
      <w:autoSpaceDE/>
      <w:autoSpaceDN/>
      <w:adjustRightInd/>
      <w:spacing w:before="100" w:beforeAutospacing="1" w:after="100" w:afterAutospacing="1" w:line="240" w:lineRule="auto"/>
      <w:jc w:val="left"/>
      <w:textAlignment w:val="center"/>
    </w:pPr>
    <w:rPr>
      <w:b/>
      <w:bCs/>
      <w:sz w:val="20"/>
    </w:rPr>
  </w:style>
  <w:style w:type="paragraph" w:customStyle="1" w:styleId="xl66">
    <w:name w:val="xl66"/>
    <w:basedOn w:val="Normal"/>
    <w:rsid w:val="00B2178A"/>
    <w:pPr>
      <w:overflowPunct/>
      <w:autoSpaceDE/>
      <w:autoSpaceDN/>
      <w:adjustRightInd/>
      <w:spacing w:before="100" w:beforeAutospacing="1" w:after="100" w:afterAutospacing="1" w:line="240" w:lineRule="auto"/>
      <w:jc w:val="center"/>
      <w:textAlignment w:val="center"/>
    </w:pPr>
    <w:rPr>
      <w:b/>
      <w:bCs/>
      <w:sz w:val="20"/>
    </w:rPr>
  </w:style>
  <w:style w:type="paragraph" w:customStyle="1" w:styleId="xl67">
    <w:name w:val="xl67"/>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sz w:val="20"/>
    </w:rPr>
  </w:style>
  <w:style w:type="paragraph" w:customStyle="1" w:styleId="xl68">
    <w:name w:val="xl68"/>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sz w:val="20"/>
    </w:rPr>
  </w:style>
  <w:style w:type="paragraph" w:customStyle="1" w:styleId="xl69">
    <w:name w:val="xl69"/>
    <w:basedOn w:val="Normal"/>
    <w:rsid w:val="00B2178A"/>
    <w:pPr>
      <w:overflowPunct/>
      <w:autoSpaceDE/>
      <w:autoSpaceDN/>
      <w:adjustRightInd/>
      <w:spacing w:before="100" w:beforeAutospacing="1" w:after="100" w:afterAutospacing="1" w:line="240" w:lineRule="auto"/>
      <w:jc w:val="left"/>
      <w:textAlignment w:val="auto"/>
    </w:pPr>
    <w:rPr>
      <w:sz w:val="20"/>
    </w:rPr>
  </w:style>
  <w:style w:type="paragraph" w:customStyle="1" w:styleId="xl70">
    <w:name w:val="xl70"/>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sz w:val="20"/>
    </w:rPr>
  </w:style>
  <w:style w:type="paragraph" w:customStyle="1" w:styleId="xl71">
    <w:name w:val="xl71"/>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sz w:val="20"/>
    </w:rPr>
  </w:style>
  <w:style w:type="paragraph" w:customStyle="1" w:styleId="xl72">
    <w:name w:val="xl72"/>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auto"/>
    </w:pPr>
    <w:rPr>
      <w:sz w:val="20"/>
    </w:rPr>
  </w:style>
  <w:style w:type="paragraph" w:customStyle="1" w:styleId="xl73">
    <w:name w:val="xl73"/>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sz w:val="20"/>
    </w:rPr>
  </w:style>
  <w:style w:type="paragraph" w:customStyle="1" w:styleId="xl74">
    <w:name w:val="xl74"/>
    <w:basedOn w:val="Normal"/>
    <w:rsid w:val="00B2178A"/>
    <w:pPr>
      <w:overflowPunct/>
      <w:autoSpaceDE/>
      <w:autoSpaceDN/>
      <w:adjustRightInd/>
      <w:spacing w:before="100" w:beforeAutospacing="1" w:after="100" w:afterAutospacing="1" w:line="240" w:lineRule="auto"/>
      <w:jc w:val="left"/>
      <w:textAlignment w:val="auto"/>
    </w:pPr>
    <w:rPr>
      <w:sz w:val="20"/>
    </w:rPr>
  </w:style>
  <w:style w:type="paragraph" w:customStyle="1" w:styleId="xl75">
    <w:name w:val="xl75"/>
    <w:basedOn w:val="Normal"/>
    <w:rsid w:val="00B2178A"/>
    <w:pPr>
      <w:overflowPunct/>
      <w:autoSpaceDE/>
      <w:autoSpaceDN/>
      <w:adjustRightInd/>
      <w:spacing w:before="100" w:beforeAutospacing="1" w:after="100" w:afterAutospacing="1" w:line="240" w:lineRule="auto"/>
      <w:jc w:val="left"/>
      <w:textAlignment w:val="auto"/>
    </w:pPr>
    <w:rPr>
      <w:sz w:val="20"/>
    </w:rPr>
  </w:style>
  <w:style w:type="paragraph" w:customStyle="1" w:styleId="xl76">
    <w:name w:val="xl76"/>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sz w:val="20"/>
    </w:rPr>
  </w:style>
  <w:style w:type="paragraph" w:customStyle="1" w:styleId="xl77">
    <w:name w:val="xl77"/>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center"/>
    </w:pPr>
    <w:rPr>
      <w:sz w:val="20"/>
    </w:rPr>
  </w:style>
  <w:style w:type="paragraph" w:customStyle="1" w:styleId="xl78">
    <w:name w:val="xl78"/>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auto"/>
    </w:pPr>
    <w:rPr>
      <w:sz w:val="20"/>
    </w:rPr>
  </w:style>
  <w:style w:type="paragraph" w:customStyle="1" w:styleId="xl79">
    <w:name w:val="xl79"/>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center"/>
    </w:pPr>
    <w:rPr>
      <w:sz w:val="20"/>
    </w:rPr>
  </w:style>
  <w:style w:type="paragraph" w:customStyle="1" w:styleId="xl80">
    <w:name w:val="xl80"/>
    <w:basedOn w:val="Normal"/>
    <w:rsid w:val="00B2178A"/>
    <w:pPr>
      <w:shd w:val="clear" w:color="000000" w:fill="FFFFFF"/>
      <w:overflowPunct/>
      <w:autoSpaceDE/>
      <w:autoSpaceDN/>
      <w:adjustRightInd/>
      <w:spacing w:before="100" w:beforeAutospacing="1" w:after="100" w:afterAutospacing="1" w:line="240" w:lineRule="auto"/>
      <w:jc w:val="left"/>
      <w:textAlignment w:val="auto"/>
    </w:pPr>
    <w:rPr>
      <w:sz w:val="20"/>
    </w:rPr>
  </w:style>
  <w:style w:type="paragraph" w:customStyle="1" w:styleId="xl81">
    <w:name w:val="xl81"/>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sz w:val="20"/>
    </w:rPr>
  </w:style>
  <w:style w:type="paragraph" w:customStyle="1" w:styleId="xl82">
    <w:name w:val="xl82"/>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b/>
      <w:bCs/>
      <w:sz w:val="20"/>
    </w:rPr>
  </w:style>
  <w:style w:type="paragraph" w:customStyle="1" w:styleId="xl83">
    <w:name w:val="xl83"/>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center"/>
    </w:pPr>
    <w:rPr>
      <w:sz w:val="20"/>
    </w:rPr>
  </w:style>
  <w:style w:type="paragraph" w:customStyle="1" w:styleId="xl84">
    <w:name w:val="xl84"/>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b/>
      <w:bCs/>
      <w:sz w:val="20"/>
    </w:rPr>
  </w:style>
  <w:style w:type="paragraph" w:customStyle="1" w:styleId="xl85">
    <w:name w:val="xl85"/>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auto"/>
    </w:pPr>
    <w:rPr>
      <w:sz w:val="20"/>
    </w:rPr>
  </w:style>
  <w:style w:type="paragraph" w:customStyle="1" w:styleId="xl86">
    <w:name w:val="xl86"/>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auto"/>
    </w:pPr>
    <w:rPr>
      <w:sz w:val="20"/>
    </w:rPr>
  </w:style>
  <w:style w:type="paragraph" w:customStyle="1" w:styleId="xl87">
    <w:name w:val="xl87"/>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auto"/>
    </w:pPr>
    <w:rPr>
      <w:sz w:val="20"/>
    </w:rPr>
  </w:style>
  <w:style w:type="paragraph" w:customStyle="1" w:styleId="xl88">
    <w:name w:val="xl88"/>
    <w:basedOn w:val="Normal"/>
    <w:rsid w:val="00B2178A"/>
    <w:pPr>
      <w:overflowPunct/>
      <w:autoSpaceDE/>
      <w:autoSpaceDN/>
      <w:adjustRightInd/>
      <w:spacing w:before="100" w:beforeAutospacing="1" w:after="100" w:afterAutospacing="1" w:line="240" w:lineRule="auto"/>
      <w:jc w:val="center"/>
      <w:textAlignment w:val="auto"/>
    </w:pPr>
    <w:rPr>
      <w:sz w:val="20"/>
    </w:rPr>
  </w:style>
  <w:style w:type="paragraph" w:customStyle="1" w:styleId="xl89">
    <w:name w:val="xl89"/>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center"/>
    </w:pPr>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21943-06EC-42F5-8425-D57CF9CC3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Legal</dc:creator>
  <cp:lastModifiedBy>MELISSA</cp:lastModifiedBy>
  <cp:revision>92</cp:revision>
  <cp:lastPrinted>2019-08-14T08:49:00Z</cp:lastPrinted>
  <dcterms:created xsi:type="dcterms:W3CDTF">2017-08-07T09:30:00Z</dcterms:created>
  <dcterms:modified xsi:type="dcterms:W3CDTF">2019-11-25T10:34:00Z</dcterms:modified>
</cp:coreProperties>
</file>